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B2F11" w:rsidRPr="00D14DE8" w:rsidRDefault="00FB2F11" w:rsidP="00C7358C">
      <w:pPr>
        <w:rPr>
          <w:rFonts w:ascii="Times New Roman" w:hAnsi="Times New Roman" w:cs="Times New Roman"/>
          <w:b/>
          <w:sz w:val="28"/>
          <w:szCs w:val="28"/>
        </w:rPr>
      </w:pPr>
    </w:p>
    <w:p w:rsidR="002632C1" w:rsidRPr="00F22951" w:rsidRDefault="002632C1" w:rsidP="002632C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Приложение</w:t>
      </w:r>
    </w:p>
    <w:p w:rsidR="002632C1" w:rsidRPr="00F22951" w:rsidRDefault="002632C1" w:rsidP="002632C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 xml:space="preserve"> к решению Совета народных депутатов</w:t>
      </w:r>
    </w:p>
    <w:p w:rsidR="002632C1" w:rsidRPr="00F22951" w:rsidRDefault="002632C1" w:rsidP="002632C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 xml:space="preserve"> Верхнехавского сельского поселения</w:t>
      </w:r>
    </w:p>
    <w:p w:rsidR="002632C1" w:rsidRPr="00F22951" w:rsidRDefault="002632C1" w:rsidP="002632C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 xml:space="preserve">Верхнехавского муниципального района </w:t>
      </w:r>
    </w:p>
    <w:p w:rsidR="002632C1" w:rsidRPr="00F22951" w:rsidRDefault="002632C1" w:rsidP="002632C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Воронежской области</w:t>
      </w:r>
    </w:p>
    <w:p w:rsidR="002632C1" w:rsidRPr="00F22951" w:rsidRDefault="002632C1" w:rsidP="002632C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 xml:space="preserve"> от «</w:t>
      </w:r>
      <w:r w:rsidR="00F22951" w:rsidRPr="00F22951">
        <w:rPr>
          <w:rFonts w:ascii="Times New Roman" w:eastAsia="Calibri" w:hAnsi="Times New Roman" w:cs="Times New Roman"/>
          <w:b/>
          <w:sz w:val="20"/>
          <w:szCs w:val="20"/>
          <w:lang w:eastAsia="en-US"/>
        </w:rPr>
        <w:t>____</w:t>
      </w:r>
      <w:r w:rsidRPr="00F22951">
        <w:rPr>
          <w:rFonts w:ascii="Times New Roman" w:eastAsia="Calibri" w:hAnsi="Times New Roman" w:cs="Times New Roman"/>
          <w:b/>
          <w:sz w:val="20"/>
          <w:szCs w:val="20"/>
          <w:lang w:eastAsia="en-US"/>
        </w:rPr>
        <w:t>»</w:t>
      </w:r>
      <w:r w:rsidR="004B4027" w:rsidRPr="00F22951">
        <w:rPr>
          <w:rFonts w:ascii="Times New Roman" w:eastAsia="Calibri" w:hAnsi="Times New Roman" w:cs="Times New Roman"/>
          <w:b/>
          <w:sz w:val="20"/>
          <w:szCs w:val="20"/>
          <w:lang w:eastAsia="en-US"/>
        </w:rPr>
        <w:t xml:space="preserve"> </w:t>
      </w:r>
      <w:r w:rsidR="00F22951" w:rsidRPr="00F22951">
        <w:rPr>
          <w:rFonts w:ascii="Times New Roman" w:eastAsia="Calibri" w:hAnsi="Times New Roman" w:cs="Times New Roman"/>
          <w:b/>
          <w:sz w:val="20"/>
          <w:szCs w:val="20"/>
          <w:lang w:eastAsia="en-US"/>
        </w:rPr>
        <w:t>__________</w:t>
      </w:r>
      <w:r w:rsidR="00156C7A" w:rsidRPr="00F22951">
        <w:rPr>
          <w:rFonts w:ascii="Times New Roman" w:eastAsia="Calibri" w:hAnsi="Times New Roman" w:cs="Times New Roman"/>
          <w:b/>
          <w:sz w:val="20"/>
          <w:szCs w:val="20"/>
          <w:lang w:eastAsia="en-US"/>
        </w:rPr>
        <w:t>20</w:t>
      </w:r>
      <w:r w:rsidR="00F22951" w:rsidRPr="00F22951">
        <w:rPr>
          <w:rFonts w:ascii="Times New Roman" w:eastAsia="Calibri" w:hAnsi="Times New Roman" w:cs="Times New Roman"/>
          <w:b/>
          <w:sz w:val="20"/>
          <w:szCs w:val="20"/>
          <w:lang w:eastAsia="en-US"/>
        </w:rPr>
        <w:t>___</w:t>
      </w:r>
      <w:r w:rsidRPr="00F22951">
        <w:rPr>
          <w:rFonts w:ascii="Times New Roman" w:eastAsia="Calibri" w:hAnsi="Times New Roman" w:cs="Times New Roman"/>
          <w:b/>
          <w:sz w:val="20"/>
          <w:szCs w:val="20"/>
          <w:lang w:eastAsia="en-US"/>
        </w:rPr>
        <w:t xml:space="preserve"> г №</w:t>
      </w:r>
      <w:r w:rsidR="004B4027" w:rsidRPr="00F22951">
        <w:rPr>
          <w:rFonts w:ascii="Times New Roman" w:eastAsia="Calibri" w:hAnsi="Times New Roman" w:cs="Times New Roman"/>
          <w:b/>
          <w:sz w:val="20"/>
          <w:szCs w:val="20"/>
          <w:lang w:eastAsia="en-US"/>
        </w:rPr>
        <w:t xml:space="preserve"> </w:t>
      </w:r>
      <w:r w:rsidR="00F22951" w:rsidRPr="00F22951">
        <w:rPr>
          <w:rFonts w:ascii="Times New Roman" w:eastAsia="Calibri" w:hAnsi="Times New Roman" w:cs="Times New Roman"/>
          <w:b/>
          <w:sz w:val="20"/>
          <w:szCs w:val="20"/>
          <w:lang w:eastAsia="en-US"/>
        </w:rPr>
        <w:t>___</w:t>
      </w:r>
      <w:r w:rsidRPr="00F22951">
        <w:rPr>
          <w:rFonts w:ascii="Times New Roman" w:eastAsia="Calibri" w:hAnsi="Times New Roman" w:cs="Times New Roman"/>
          <w:b/>
          <w:sz w:val="20"/>
          <w:szCs w:val="20"/>
          <w:lang w:eastAsia="en-US"/>
        </w:rPr>
        <w:t xml:space="preserve"> </w:t>
      </w:r>
    </w:p>
    <w:p w:rsidR="00F22951" w:rsidRPr="00F22951" w:rsidRDefault="002632C1" w:rsidP="00F22951">
      <w:pPr>
        <w:pStyle w:val="af0"/>
        <w:jc w:val="right"/>
        <w:rPr>
          <w:rFonts w:ascii="Times New Roman" w:hAnsi="Times New Roman"/>
          <w:b/>
          <w:sz w:val="20"/>
          <w:szCs w:val="20"/>
        </w:rPr>
      </w:pPr>
      <w:r w:rsidRPr="00F22951">
        <w:rPr>
          <w:rFonts w:ascii="Times New Roman" w:eastAsia="Calibri" w:hAnsi="Times New Roman"/>
          <w:sz w:val="20"/>
          <w:szCs w:val="20"/>
          <w:lang w:eastAsia="en-US"/>
        </w:rPr>
        <w:t xml:space="preserve">                                     </w:t>
      </w:r>
      <w:r w:rsidR="00F22951" w:rsidRPr="00F22951">
        <w:rPr>
          <w:rFonts w:ascii="Times New Roman" w:hAnsi="Times New Roman"/>
          <w:b/>
          <w:sz w:val="20"/>
          <w:szCs w:val="20"/>
        </w:rPr>
        <w:t>«О внесении изменений в решение</w:t>
      </w:r>
    </w:p>
    <w:p w:rsidR="00F22951" w:rsidRP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Совета народных депутатов Верхнехавского</w:t>
      </w:r>
    </w:p>
    <w:p w:rsidR="00F22951" w:rsidRP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сельского поселения Верхнехавского</w:t>
      </w:r>
    </w:p>
    <w:p w:rsidR="00F22951" w:rsidRPr="00F22951" w:rsidRDefault="00F22951" w:rsidP="00F22951">
      <w:pPr>
        <w:pStyle w:val="af0"/>
        <w:jc w:val="right"/>
        <w:rPr>
          <w:rFonts w:ascii="Times New Roman" w:hAnsi="Times New Roman"/>
          <w:b/>
          <w:color w:val="000000"/>
          <w:sz w:val="20"/>
          <w:szCs w:val="20"/>
          <w:shd w:val="clear" w:color="auto" w:fill="FFFFFF"/>
        </w:rPr>
      </w:pPr>
      <w:r w:rsidRPr="00F22951">
        <w:rPr>
          <w:rFonts w:ascii="Times New Roman" w:hAnsi="Times New Roman"/>
          <w:b/>
          <w:sz w:val="20"/>
          <w:szCs w:val="20"/>
        </w:rPr>
        <w:t xml:space="preserve">муниципального района Воронежской области </w:t>
      </w:r>
      <w:r w:rsidRPr="00F22951">
        <w:rPr>
          <w:rFonts w:ascii="Times New Roman" w:hAnsi="Times New Roman"/>
          <w:b/>
          <w:color w:val="000000"/>
          <w:sz w:val="20"/>
          <w:szCs w:val="20"/>
          <w:shd w:val="clear" w:color="auto" w:fill="FFFFFF"/>
        </w:rPr>
        <w:t>№ 73 от</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hAnsi="Times New Roman"/>
          <w:b/>
          <w:color w:val="000000"/>
          <w:sz w:val="20"/>
          <w:szCs w:val="20"/>
          <w:shd w:val="clear" w:color="auto" w:fill="FFFFFF"/>
        </w:rPr>
        <w:t xml:space="preserve">03.11.2017 г </w:t>
      </w:r>
      <w:r w:rsidRPr="00F22951">
        <w:rPr>
          <w:rFonts w:ascii="Times New Roman" w:hAnsi="Times New Roman"/>
          <w:b/>
          <w:sz w:val="20"/>
          <w:szCs w:val="20"/>
        </w:rPr>
        <w:t>«</w:t>
      </w:r>
      <w:r w:rsidRPr="00F22951">
        <w:rPr>
          <w:rFonts w:ascii="Times New Roman" w:eastAsia="Calibri" w:hAnsi="Times New Roman"/>
          <w:b/>
          <w:sz w:val="20"/>
          <w:szCs w:val="20"/>
          <w:lang w:eastAsia="en-US"/>
        </w:rPr>
        <w:t>Об утверждении муниципальной программы</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«Формирование современной городской среды</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Верхнехавского сельского поселения</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Верхнехавского муниципального района</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Воронежской области на 2018-2022 годы»</w:t>
      </w:r>
    </w:p>
    <w:p w:rsid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 xml:space="preserve">(в редакции решений Совета народных депутатов </w:t>
      </w:r>
    </w:p>
    <w:p w:rsidR="00F22951" w:rsidRP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Верхнехавского сельского поселения</w:t>
      </w:r>
    </w:p>
    <w:p w:rsid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 xml:space="preserve">Верхнехавского муниципального района </w:t>
      </w:r>
    </w:p>
    <w:p w:rsid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 xml:space="preserve">Воронежской области от 15.11.2018 г № 102, </w:t>
      </w:r>
    </w:p>
    <w:p w:rsidR="00F22951" w:rsidRPr="00F22951" w:rsidRDefault="00F22951" w:rsidP="00F22951">
      <w:pPr>
        <w:pStyle w:val="af0"/>
        <w:jc w:val="right"/>
        <w:rPr>
          <w:rFonts w:ascii="Times New Roman" w:hAnsi="Times New Roman"/>
          <w:b/>
          <w:sz w:val="20"/>
          <w:szCs w:val="20"/>
        </w:rPr>
      </w:pPr>
      <w:proofErr w:type="gramStart"/>
      <w:r w:rsidRPr="00F22951">
        <w:rPr>
          <w:rFonts w:ascii="Times New Roman" w:hAnsi="Times New Roman"/>
          <w:b/>
          <w:sz w:val="20"/>
          <w:szCs w:val="20"/>
        </w:rPr>
        <w:t>от  11</w:t>
      </w:r>
      <w:proofErr w:type="gramEnd"/>
      <w:r w:rsidRPr="00F22951">
        <w:rPr>
          <w:rFonts w:ascii="Times New Roman" w:hAnsi="Times New Roman"/>
          <w:b/>
          <w:sz w:val="20"/>
          <w:szCs w:val="20"/>
        </w:rPr>
        <w:t>.11.2019г № 124, от 29.05.2020 г № 144)»</w:t>
      </w:r>
    </w:p>
    <w:p w:rsidR="002632C1" w:rsidRPr="002632C1" w:rsidRDefault="002632C1" w:rsidP="002632C1">
      <w:pPr>
        <w:spacing w:after="0" w:line="256" w:lineRule="auto"/>
        <w:rPr>
          <w:rFonts w:ascii="Times New Roman" w:eastAsia="Calibri" w:hAnsi="Times New Roman" w:cs="Times New Roman"/>
          <w:sz w:val="28"/>
          <w:szCs w:val="28"/>
          <w:lang w:eastAsia="en-US"/>
        </w:rPr>
      </w:pPr>
    </w:p>
    <w:p w:rsidR="002632C1" w:rsidRPr="002632C1" w:rsidRDefault="002632C1" w:rsidP="002632C1">
      <w:pPr>
        <w:spacing w:after="0" w:line="256" w:lineRule="auto"/>
        <w:rPr>
          <w:rFonts w:ascii="Times New Roman" w:eastAsia="Calibri" w:hAnsi="Times New Roman" w:cs="Times New Roman"/>
          <w:sz w:val="28"/>
          <w:szCs w:val="28"/>
          <w:lang w:eastAsia="en-US"/>
        </w:rPr>
      </w:pPr>
    </w:p>
    <w:p w:rsidR="002632C1" w:rsidRPr="002632C1" w:rsidRDefault="002632C1" w:rsidP="002632C1">
      <w:pPr>
        <w:spacing w:after="0" w:line="256" w:lineRule="auto"/>
        <w:rPr>
          <w:rFonts w:ascii="Times New Roman" w:eastAsia="Calibri" w:hAnsi="Times New Roman" w:cs="Times New Roman"/>
          <w:sz w:val="28"/>
          <w:szCs w:val="28"/>
          <w:lang w:eastAsia="en-US"/>
        </w:rPr>
      </w:pPr>
    </w:p>
    <w:p w:rsidR="002632C1" w:rsidRPr="002632C1" w:rsidRDefault="002632C1" w:rsidP="002632C1">
      <w:pPr>
        <w:spacing w:after="0" w:line="256" w:lineRule="auto"/>
        <w:rPr>
          <w:rFonts w:ascii="Times New Roman" w:eastAsia="Calibri" w:hAnsi="Times New Roman" w:cs="Times New Roman"/>
          <w:sz w:val="28"/>
          <w:szCs w:val="28"/>
          <w:lang w:eastAsia="en-US"/>
        </w:rPr>
      </w:pPr>
    </w:p>
    <w:p w:rsidR="002632C1" w:rsidRPr="002632C1" w:rsidRDefault="002632C1" w:rsidP="002632C1">
      <w:pPr>
        <w:spacing w:after="0" w:line="256" w:lineRule="auto"/>
        <w:rPr>
          <w:rFonts w:ascii="Times New Roman" w:eastAsia="Calibri" w:hAnsi="Times New Roman" w:cs="Times New Roman"/>
          <w:sz w:val="28"/>
          <w:szCs w:val="28"/>
          <w:lang w:eastAsia="en-US"/>
        </w:rPr>
      </w:pPr>
    </w:p>
    <w:p w:rsidR="002632C1" w:rsidRPr="002632C1" w:rsidRDefault="002632C1" w:rsidP="002632C1">
      <w:pPr>
        <w:spacing w:after="0" w:line="256" w:lineRule="auto"/>
        <w:rPr>
          <w:rFonts w:ascii="Times New Roman" w:eastAsia="Calibri" w:hAnsi="Times New Roman" w:cs="Times New Roman"/>
          <w:sz w:val="28"/>
          <w:szCs w:val="28"/>
          <w:lang w:eastAsia="en-US"/>
        </w:rPr>
      </w:pPr>
    </w:p>
    <w:p w:rsidR="002632C1" w:rsidRPr="002632C1" w:rsidRDefault="002632C1" w:rsidP="002632C1">
      <w:pPr>
        <w:spacing w:after="0" w:line="256" w:lineRule="auto"/>
        <w:rPr>
          <w:rFonts w:ascii="Times New Roman" w:eastAsia="Calibri" w:hAnsi="Times New Roman" w:cs="Times New Roman"/>
          <w:sz w:val="28"/>
          <w:szCs w:val="28"/>
          <w:lang w:eastAsia="en-US"/>
        </w:rPr>
      </w:pPr>
    </w:p>
    <w:p w:rsidR="002632C1" w:rsidRPr="002632C1" w:rsidRDefault="002632C1" w:rsidP="002632C1">
      <w:pPr>
        <w:spacing w:after="0" w:line="256" w:lineRule="auto"/>
        <w:rPr>
          <w:rFonts w:ascii="Times New Roman" w:eastAsia="Calibri" w:hAnsi="Times New Roman" w:cs="Times New Roman"/>
          <w:sz w:val="28"/>
          <w:szCs w:val="28"/>
          <w:lang w:eastAsia="en-US"/>
        </w:rPr>
      </w:pPr>
    </w:p>
    <w:p w:rsidR="002632C1" w:rsidRPr="002632C1" w:rsidRDefault="002632C1" w:rsidP="002632C1">
      <w:pPr>
        <w:spacing w:after="0" w:line="256" w:lineRule="auto"/>
        <w:jc w:val="center"/>
        <w:rPr>
          <w:rFonts w:ascii="Times New Roman" w:eastAsia="Calibri" w:hAnsi="Times New Roman" w:cs="Times New Roman"/>
          <w:b/>
          <w:sz w:val="28"/>
          <w:szCs w:val="28"/>
          <w:lang w:eastAsia="en-US"/>
        </w:rPr>
      </w:pPr>
    </w:p>
    <w:p w:rsidR="002632C1" w:rsidRPr="002632C1" w:rsidRDefault="002632C1" w:rsidP="002632C1">
      <w:pPr>
        <w:spacing w:after="0" w:line="256" w:lineRule="auto"/>
        <w:jc w:val="center"/>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eastAsia="en-US"/>
        </w:rPr>
        <w:t>Муниципальная программа</w:t>
      </w:r>
    </w:p>
    <w:p w:rsidR="002632C1" w:rsidRPr="002632C1" w:rsidRDefault="002632C1" w:rsidP="002632C1">
      <w:pPr>
        <w:spacing w:after="0" w:line="256" w:lineRule="auto"/>
        <w:jc w:val="center"/>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eastAsia="en-US"/>
        </w:rPr>
        <w:t xml:space="preserve">«Формирование современной городской </w:t>
      </w:r>
      <w:proofErr w:type="gramStart"/>
      <w:r w:rsidRPr="002632C1">
        <w:rPr>
          <w:rFonts w:ascii="Times New Roman" w:eastAsia="Calibri" w:hAnsi="Times New Roman" w:cs="Times New Roman"/>
          <w:b/>
          <w:sz w:val="28"/>
          <w:szCs w:val="28"/>
          <w:lang w:eastAsia="en-US"/>
        </w:rPr>
        <w:t>среды  Верхнехавского</w:t>
      </w:r>
      <w:proofErr w:type="gramEnd"/>
      <w:r w:rsidRPr="002632C1">
        <w:rPr>
          <w:rFonts w:ascii="Times New Roman" w:eastAsia="Calibri" w:hAnsi="Times New Roman" w:cs="Times New Roman"/>
          <w:b/>
          <w:sz w:val="28"/>
          <w:szCs w:val="28"/>
          <w:lang w:eastAsia="en-US"/>
        </w:rPr>
        <w:t xml:space="preserve"> сельского поселения Верхнехавского муниципального района </w:t>
      </w:r>
      <w:r w:rsidR="00156C7A">
        <w:rPr>
          <w:rFonts w:ascii="Times New Roman" w:eastAsia="Calibri" w:hAnsi="Times New Roman" w:cs="Times New Roman"/>
          <w:b/>
          <w:sz w:val="28"/>
          <w:szCs w:val="28"/>
          <w:lang w:eastAsia="en-US"/>
        </w:rPr>
        <w:t>Воронежской области на 2018-2024</w:t>
      </w:r>
      <w:r w:rsidRPr="002632C1">
        <w:rPr>
          <w:rFonts w:ascii="Times New Roman" w:eastAsia="Calibri" w:hAnsi="Times New Roman" w:cs="Times New Roman"/>
          <w:b/>
          <w:sz w:val="28"/>
          <w:szCs w:val="28"/>
          <w:lang w:eastAsia="en-US"/>
        </w:rPr>
        <w:t xml:space="preserve"> годы»</w:t>
      </w: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p>
    <w:p w:rsidR="002632C1" w:rsidRDefault="002632C1" w:rsidP="005C1D4E">
      <w:pPr>
        <w:spacing w:after="160" w:line="256" w:lineRule="auto"/>
        <w:rPr>
          <w:rFonts w:ascii="Times New Roman" w:eastAsia="Calibri" w:hAnsi="Times New Roman" w:cs="Times New Roman"/>
          <w:b/>
          <w:sz w:val="28"/>
          <w:szCs w:val="28"/>
          <w:lang w:eastAsia="en-US"/>
        </w:rPr>
      </w:pPr>
    </w:p>
    <w:p w:rsidR="00D51BD2" w:rsidRDefault="00D51BD2" w:rsidP="005C1D4E">
      <w:pPr>
        <w:spacing w:after="160" w:line="256" w:lineRule="auto"/>
        <w:rPr>
          <w:rFonts w:ascii="Times New Roman" w:eastAsia="Calibri" w:hAnsi="Times New Roman" w:cs="Times New Roman"/>
          <w:b/>
          <w:sz w:val="28"/>
          <w:szCs w:val="28"/>
          <w:lang w:eastAsia="en-US"/>
        </w:rPr>
      </w:pPr>
    </w:p>
    <w:p w:rsidR="00D51BD2" w:rsidRPr="002632C1" w:rsidRDefault="00D51BD2" w:rsidP="005C1D4E">
      <w:pPr>
        <w:spacing w:after="160" w:line="256" w:lineRule="auto"/>
        <w:rPr>
          <w:rFonts w:ascii="Times New Roman" w:eastAsia="Calibri" w:hAnsi="Times New Roman" w:cs="Times New Roman"/>
          <w:b/>
          <w:sz w:val="28"/>
          <w:szCs w:val="28"/>
          <w:lang w:eastAsia="en-US"/>
        </w:rPr>
      </w:pP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eastAsia="en-US"/>
        </w:rPr>
        <w:t>I.   Паспорт муниципальной программы</w:t>
      </w:r>
    </w:p>
    <w:p w:rsidR="002632C1" w:rsidRPr="002632C1" w:rsidRDefault="002632C1" w:rsidP="002632C1">
      <w:pPr>
        <w:spacing w:after="160" w:line="256" w:lineRule="auto"/>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w:t>
      </w:r>
    </w:p>
    <w:tbl>
      <w:tblPr>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291"/>
        <w:gridCol w:w="7048"/>
      </w:tblGrid>
      <w:tr w:rsidR="002632C1" w:rsidRPr="002632C1" w:rsidTr="005C1D4E">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192F80">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Наименование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Программа «Формирование современной городской </w:t>
            </w:r>
            <w:proofErr w:type="gramStart"/>
            <w:r w:rsidRPr="002632C1">
              <w:rPr>
                <w:rFonts w:ascii="Times New Roman" w:eastAsia="Calibri" w:hAnsi="Times New Roman" w:cs="Times New Roman"/>
                <w:sz w:val="28"/>
                <w:szCs w:val="28"/>
                <w:lang w:eastAsia="en-US"/>
              </w:rPr>
              <w:t>среды  Верхнехавского</w:t>
            </w:r>
            <w:proofErr w:type="gramEnd"/>
            <w:r w:rsidRPr="002632C1">
              <w:rPr>
                <w:rFonts w:ascii="Times New Roman" w:eastAsia="Calibri" w:hAnsi="Times New Roman" w:cs="Times New Roman"/>
                <w:sz w:val="28"/>
                <w:szCs w:val="28"/>
                <w:lang w:eastAsia="en-US"/>
              </w:rPr>
              <w:t xml:space="preserve"> сельского поселения Верхнехавского муниципального района </w:t>
            </w:r>
            <w:r w:rsidR="00156C7A">
              <w:rPr>
                <w:rFonts w:ascii="Times New Roman" w:eastAsia="Calibri" w:hAnsi="Times New Roman" w:cs="Times New Roman"/>
                <w:sz w:val="28"/>
                <w:szCs w:val="28"/>
                <w:lang w:eastAsia="en-US"/>
              </w:rPr>
              <w:t>Воронежской области на 2018-2024</w:t>
            </w:r>
            <w:r w:rsidRPr="002632C1">
              <w:rPr>
                <w:rFonts w:ascii="Times New Roman" w:eastAsia="Calibri" w:hAnsi="Times New Roman" w:cs="Times New Roman"/>
                <w:sz w:val="28"/>
                <w:szCs w:val="28"/>
                <w:lang w:eastAsia="en-US"/>
              </w:rPr>
              <w:t xml:space="preserve"> годы (далее - Программа)</w:t>
            </w:r>
          </w:p>
          <w:p w:rsidR="002632C1" w:rsidRPr="002632C1" w:rsidRDefault="002632C1" w:rsidP="002632C1">
            <w:pPr>
              <w:spacing w:after="160" w:line="256" w:lineRule="auto"/>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w:t>
            </w:r>
          </w:p>
        </w:tc>
      </w:tr>
      <w:tr w:rsidR="002632C1" w:rsidRPr="002632C1" w:rsidTr="005C1D4E">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Ответственный</w:t>
            </w:r>
          </w:p>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исполнитель</w:t>
            </w:r>
          </w:p>
        </w:tc>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Администрация Верхнехавского сельского поселения Верхнехавского муниципального района Воронежской области (далее администрация Верхнехавского сельского поселения)</w:t>
            </w:r>
          </w:p>
        </w:tc>
      </w:tr>
      <w:tr w:rsidR="002632C1" w:rsidRPr="002632C1" w:rsidTr="005C1D4E">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Разработчик проекта</w:t>
            </w:r>
          </w:p>
        </w:tc>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Администрация Верхнехавского сельского поселения Верхнехавского муниципального района Воронежской области (далее Администрация Верхнехавского сельского поселения)</w:t>
            </w:r>
          </w:p>
        </w:tc>
      </w:tr>
      <w:tr w:rsidR="002632C1" w:rsidRPr="002632C1" w:rsidTr="005C1D4E">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Участники программы</w:t>
            </w:r>
          </w:p>
        </w:tc>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Администрация Верхнехавского сельского поселения;</w:t>
            </w:r>
          </w:p>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Администрация Верхнехавского муниципального района (по согласованию);</w:t>
            </w:r>
          </w:p>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Исполнители работ по муниципальным контрактам (по согласованию);</w:t>
            </w:r>
          </w:p>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Граждане и организации Верхнехавского сельского поселения.</w:t>
            </w:r>
          </w:p>
        </w:tc>
      </w:tr>
      <w:tr w:rsidR="002632C1" w:rsidRPr="002632C1" w:rsidTr="005C1D4E">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Цели программы</w:t>
            </w:r>
          </w:p>
        </w:tc>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1. Повышение уровня благоустройства территории Верхнехавского сельского поселения Верхнехавского муниципального района Воронежской области (далее – Верхнехавского сельское поселение);</w:t>
            </w:r>
          </w:p>
          <w:p w:rsidR="002632C1" w:rsidRPr="002632C1" w:rsidRDefault="002632C1" w:rsidP="005C1D4E">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2. Повышение уровня вовлеченности заинтересованных граждан и организаций к участию в решении вопросов благоустройства Верхнехавского сельского поселения.</w:t>
            </w:r>
          </w:p>
        </w:tc>
      </w:tr>
      <w:tr w:rsidR="002632C1" w:rsidRPr="002632C1" w:rsidTr="005C1D4E">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Задачи программы</w:t>
            </w:r>
          </w:p>
        </w:tc>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widowControl w:val="0"/>
              <w:autoSpaceDE w:val="0"/>
              <w:autoSpaceDN w:val="0"/>
              <w:adjustRightInd w:val="0"/>
              <w:spacing w:after="0" w:line="360" w:lineRule="auto"/>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Обеспечение проведения мероприятий по благоустройству дворовых территорий многоквартирных домов Верхнехавского сельского поселения </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Обеспечение проведения мероприятий по </w:t>
            </w:r>
            <w:proofErr w:type="gramStart"/>
            <w:r w:rsidRPr="002632C1">
              <w:rPr>
                <w:rFonts w:ascii="Times New Roman" w:eastAsia="Calibri" w:hAnsi="Times New Roman" w:cs="Times New Roman"/>
                <w:sz w:val="28"/>
                <w:szCs w:val="28"/>
                <w:lang w:eastAsia="en-US"/>
              </w:rPr>
              <w:t>благоустройству  общественных</w:t>
            </w:r>
            <w:proofErr w:type="gramEnd"/>
            <w:r w:rsidRPr="002632C1">
              <w:rPr>
                <w:rFonts w:ascii="Times New Roman" w:eastAsia="Calibri" w:hAnsi="Times New Roman" w:cs="Times New Roman"/>
                <w:sz w:val="28"/>
                <w:szCs w:val="28"/>
                <w:lang w:eastAsia="en-US"/>
              </w:rPr>
              <w:t xml:space="preserve"> территорий Верхнехавского сельского поселения </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Повышение уровня вовлеченности заинтересованных граждан, организаций в реализацию мероприятий по благоустройству территории Верхнехавского сельского поселения </w:t>
            </w:r>
          </w:p>
        </w:tc>
      </w:tr>
      <w:tr w:rsidR="002632C1" w:rsidRPr="002632C1" w:rsidTr="005C1D4E">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Целевые индикаторы и показатели</w:t>
            </w:r>
          </w:p>
        </w:tc>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widowControl w:val="0"/>
              <w:autoSpaceDE w:val="0"/>
              <w:autoSpaceDN w:val="0"/>
              <w:adjustRightInd w:val="0"/>
              <w:spacing w:after="0" w:line="360" w:lineRule="auto"/>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Доля благоустроенных дворовых территорий многоквартирных домов Верхнехавского сельского поселения от общего количества дворовых территорий многоквартирных домов Верхнехавского сельского поселения, %.</w:t>
            </w:r>
          </w:p>
          <w:p w:rsidR="002632C1" w:rsidRPr="002632C1" w:rsidRDefault="002632C1" w:rsidP="002632C1">
            <w:pPr>
              <w:widowControl w:val="0"/>
              <w:autoSpaceDE w:val="0"/>
              <w:autoSpaceDN w:val="0"/>
              <w:adjustRightInd w:val="0"/>
              <w:spacing w:after="0" w:line="360" w:lineRule="auto"/>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Доля благоустроенных общественных территорий Верхнехавского сельского поселения от общего количества общественных территорий Верхнехавского сельского поселения, %,</w:t>
            </w:r>
          </w:p>
        </w:tc>
      </w:tr>
      <w:tr w:rsidR="002632C1" w:rsidRPr="002632C1" w:rsidTr="005C1D4E">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Срок реализации</w:t>
            </w:r>
          </w:p>
        </w:tc>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Программа </w:t>
            </w:r>
            <w:r w:rsidR="00156C7A">
              <w:rPr>
                <w:rFonts w:ascii="Times New Roman" w:eastAsia="Calibri" w:hAnsi="Times New Roman" w:cs="Times New Roman"/>
                <w:sz w:val="28"/>
                <w:szCs w:val="28"/>
                <w:lang w:eastAsia="en-US"/>
              </w:rPr>
              <w:t>реализуется в течение 2018-2024</w:t>
            </w:r>
            <w:r>
              <w:rPr>
                <w:rFonts w:ascii="Times New Roman" w:eastAsia="Calibri" w:hAnsi="Times New Roman" w:cs="Times New Roman"/>
                <w:sz w:val="28"/>
                <w:szCs w:val="28"/>
                <w:lang w:eastAsia="en-US"/>
              </w:rPr>
              <w:t xml:space="preserve"> </w:t>
            </w:r>
            <w:r w:rsidRPr="002632C1">
              <w:rPr>
                <w:rFonts w:ascii="Times New Roman" w:eastAsia="Calibri" w:hAnsi="Times New Roman" w:cs="Times New Roman"/>
                <w:sz w:val="28"/>
                <w:szCs w:val="28"/>
                <w:lang w:eastAsia="en-US"/>
              </w:rPr>
              <w:t>годов.</w:t>
            </w:r>
          </w:p>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Реализация программы предусматривается в один этап.</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w:t>
            </w:r>
          </w:p>
        </w:tc>
      </w:tr>
      <w:tr w:rsidR="002632C1" w:rsidRPr="002632C1" w:rsidTr="005C1D4E">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Объемы бюджетных ассигнований</w:t>
            </w:r>
          </w:p>
        </w:tc>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Общий объем бюджетных ассигнований для реализации Программы составляет -___</w:t>
            </w:r>
            <w:proofErr w:type="gramStart"/>
            <w:r w:rsidRPr="002632C1">
              <w:rPr>
                <w:rFonts w:ascii="Times New Roman" w:eastAsia="Calibri" w:hAnsi="Times New Roman" w:cs="Times New Roman"/>
                <w:sz w:val="28"/>
                <w:szCs w:val="28"/>
                <w:lang w:eastAsia="en-US"/>
              </w:rPr>
              <w:t>_  тыс.</w:t>
            </w:r>
            <w:proofErr w:type="gramEnd"/>
            <w:r w:rsidRPr="002632C1">
              <w:rPr>
                <w:rFonts w:ascii="Times New Roman" w:eastAsia="Calibri" w:hAnsi="Times New Roman" w:cs="Times New Roman"/>
                <w:sz w:val="28"/>
                <w:szCs w:val="28"/>
                <w:lang w:eastAsia="en-US"/>
              </w:rPr>
              <w:t xml:space="preserve"> руб., </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в том числе за счет:</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федерального бюджета –   ___</w:t>
            </w:r>
            <w:proofErr w:type="gramStart"/>
            <w:r w:rsidRPr="002632C1">
              <w:rPr>
                <w:rFonts w:ascii="Times New Roman" w:eastAsia="Calibri" w:hAnsi="Times New Roman" w:cs="Times New Roman"/>
                <w:sz w:val="28"/>
                <w:szCs w:val="28"/>
                <w:lang w:eastAsia="en-US"/>
              </w:rPr>
              <w:t>_  тыс.</w:t>
            </w:r>
            <w:proofErr w:type="gramEnd"/>
            <w:r w:rsidRPr="002632C1">
              <w:rPr>
                <w:rFonts w:ascii="Times New Roman" w:eastAsia="Calibri" w:hAnsi="Times New Roman" w:cs="Times New Roman"/>
                <w:sz w:val="28"/>
                <w:szCs w:val="28"/>
                <w:lang w:eastAsia="en-US"/>
              </w:rPr>
              <w:t xml:space="preserve"> руб. (по согласованию);</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областного бюджета –  ___ тыс. руб. (по согласованию);</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   бюджета Верхнехавского сельского поселения – ___    тыс. руб.;</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средства внебюджетных источников – ___ тыс. руб. (по согласованию)</w:t>
            </w:r>
          </w:p>
          <w:p w:rsidR="002632C1" w:rsidRPr="002632C1" w:rsidRDefault="002632C1" w:rsidP="002632C1">
            <w:pPr>
              <w:widowControl w:val="0"/>
              <w:autoSpaceDE w:val="0"/>
              <w:autoSpaceDN w:val="0"/>
              <w:adjustRightInd w:val="0"/>
              <w:spacing w:after="0" w:line="360" w:lineRule="auto"/>
              <w:ind w:firstLine="709"/>
              <w:jc w:val="both"/>
              <w:rPr>
                <w:rFonts w:ascii="Arial" w:eastAsia="Times New Roman" w:hAnsi="Arial" w:cs="Arial"/>
                <w:sz w:val="28"/>
                <w:szCs w:val="28"/>
              </w:rPr>
            </w:pPr>
            <w:r w:rsidRPr="002632C1">
              <w:rPr>
                <w:rFonts w:ascii="Times New Roman" w:eastAsia="Times New Roman" w:hAnsi="Times New Roman" w:cs="Times New Roman"/>
                <w:sz w:val="28"/>
                <w:szCs w:val="28"/>
              </w:rPr>
              <w:t>Объем финансирования Программы подлежит ежегодному уточнению в соответствии с законом Воронежской области об областном бюджете на очередной финансовый год</w:t>
            </w:r>
            <w:r w:rsidRPr="002632C1">
              <w:rPr>
                <w:rFonts w:ascii="Arial" w:eastAsia="Times New Roman" w:hAnsi="Arial" w:cs="Arial"/>
                <w:sz w:val="28"/>
                <w:szCs w:val="28"/>
              </w:rPr>
              <w:t>.</w:t>
            </w:r>
          </w:p>
        </w:tc>
      </w:tr>
      <w:tr w:rsidR="002632C1" w:rsidRPr="002632C1" w:rsidTr="005C1D4E">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Ожидаемые результаты</w:t>
            </w:r>
          </w:p>
        </w:tc>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Повышение уровня вовлеченности заинтересованных граждан, организаций, проживающих и расположенных на территории Верхнехавского сельского поселения в реализацию мероприятий по благоустройству территории;</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Повышение общего уровня благоустройства, комфортности проживания и качества жизни населения Верхнехавского сельского поселения </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Совершенствование архитектурного облика наиболее посещаемых муниципальных территорий общего пользования;</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Рост удовлетворенности населения уровнем благоустройства.</w:t>
            </w:r>
          </w:p>
        </w:tc>
      </w:tr>
    </w:tbl>
    <w:p w:rsidR="002632C1" w:rsidRPr="002632C1" w:rsidRDefault="002632C1" w:rsidP="005C1D4E">
      <w:pPr>
        <w:spacing w:after="160" w:line="256" w:lineRule="auto"/>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w:t>
      </w:r>
    </w:p>
    <w:p w:rsidR="002632C1" w:rsidRPr="002632C1" w:rsidRDefault="002632C1" w:rsidP="002632C1">
      <w:pPr>
        <w:widowControl w:val="0"/>
        <w:autoSpaceDE w:val="0"/>
        <w:autoSpaceDN w:val="0"/>
        <w:adjustRightInd w:val="0"/>
        <w:spacing w:after="0" w:line="360" w:lineRule="auto"/>
        <w:jc w:val="center"/>
        <w:outlineLvl w:val="1"/>
        <w:rPr>
          <w:rFonts w:ascii="Times New Roman" w:eastAsia="Times New Roman" w:hAnsi="Times New Roman" w:cs="Times New Roman"/>
          <w:color w:val="000000"/>
          <w:sz w:val="28"/>
          <w:szCs w:val="28"/>
        </w:rPr>
      </w:pPr>
      <w:r w:rsidRPr="002632C1">
        <w:rPr>
          <w:rFonts w:ascii="Times New Roman" w:eastAsia="Times New Roman" w:hAnsi="Times New Roman" w:cs="Times New Roman"/>
          <w:b/>
          <w:color w:val="000000"/>
          <w:sz w:val="28"/>
          <w:szCs w:val="28"/>
          <w:lang w:val="en-US"/>
        </w:rPr>
        <w:t>II</w:t>
      </w:r>
      <w:r w:rsidRPr="002632C1">
        <w:rPr>
          <w:rFonts w:ascii="Times New Roman" w:eastAsia="Times New Roman" w:hAnsi="Times New Roman" w:cs="Times New Roman"/>
          <w:b/>
          <w:color w:val="000000"/>
          <w:sz w:val="28"/>
          <w:szCs w:val="28"/>
        </w:rPr>
        <w:t>. Приоритеты государственной политики в сфере реализации Программы, цели, задачи и показатели достижения целей, сроков и этапов реализации программы.</w:t>
      </w:r>
    </w:p>
    <w:p w:rsidR="002632C1" w:rsidRPr="002632C1" w:rsidRDefault="002632C1" w:rsidP="002632C1">
      <w:pPr>
        <w:widowControl w:val="0"/>
        <w:autoSpaceDE w:val="0"/>
        <w:autoSpaceDN w:val="0"/>
        <w:adjustRightInd w:val="0"/>
        <w:spacing w:after="0" w:line="360" w:lineRule="auto"/>
        <w:jc w:val="both"/>
        <w:outlineLvl w:val="1"/>
        <w:rPr>
          <w:rFonts w:ascii="Times New Roman" w:eastAsia="Times New Roman" w:hAnsi="Times New Roman" w:cs="Times New Roman"/>
          <w:color w:val="000000"/>
          <w:sz w:val="28"/>
          <w:szCs w:val="28"/>
        </w:rPr>
      </w:pPr>
    </w:p>
    <w:p w:rsidR="002632C1" w:rsidRPr="002632C1" w:rsidRDefault="002632C1" w:rsidP="002632C1">
      <w:pPr>
        <w:shd w:val="clear" w:color="auto" w:fill="FFFFFF"/>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Стратегической целью государственной политики в жилищной и жилищно-коммунальной сферах является создание комфортной среды обитания и жизнедеятельности для человека, которая позволяет не только удовлетворять жилищные потребности, но и обеспечивает высокое качество жизни в целом.</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Целью муниципальной программы Верхнехавского сельского поселения «Формирование современной городской среды Верхнехавского се</w:t>
      </w:r>
      <w:r w:rsidR="00156C7A">
        <w:rPr>
          <w:rFonts w:ascii="Times New Roman" w:eastAsia="Times New Roman" w:hAnsi="Times New Roman" w:cs="Times New Roman"/>
          <w:sz w:val="28"/>
          <w:szCs w:val="28"/>
        </w:rPr>
        <w:t xml:space="preserve">льского </w:t>
      </w:r>
      <w:r w:rsidR="00156C7A">
        <w:rPr>
          <w:rFonts w:ascii="Times New Roman" w:eastAsia="Times New Roman" w:hAnsi="Times New Roman" w:cs="Times New Roman"/>
          <w:sz w:val="28"/>
          <w:szCs w:val="28"/>
        </w:rPr>
        <w:lastRenderedPageBreak/>
        <w:t>поселения на 2018 – 2024</w:t>
      </w:r>
      <w:r w:rsidRPr="002632C1">
        <w:rPr>
          <w:rFonts w:ascii="Times New Roman" w:eastAsia="Times New Roman" w:hAnsi="Times New Roman" w:cs="Times New Roman"/>
          <w:sz w:val="28"/>
          <w:szCs w:val="28"/>
        </w:rPr>
        <w:t xml:space="preserve"> годы» является повышение качества и комфорта городской среды на территории Верхнехавского сельского поселения. </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Осуществление поставленной цели требует решения следующих задач:</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обеспечение проведения мероприятий по благоустройству дворовых территорий многоквартирных домов Верхнехавского сельского поселения,</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обеспечение проведения мероприятий по благоустройству общественных территорий Верхнехавского сельского поселения.</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color w:val="424242"/>
          <w:sz w:val="28"/>
          <w:szCs w:val="28"/>
        </w:rPr>
        <w:t xml:space="preserve">Формирование благоприятной среды проживания граждан является </w:t>
      </w:r>
      <w:r w:rsidRPr="002632C1">
        <w:rPr>
          <w:rFonts w:ascii="Times New Roman" w:eastAsia="Times New Roman" w:hAnsi="Times New Roman" w:cs="Times New Roman"/>
          <w:sz w:val="28"/>
          <w:szCs w:val="28"/>
        </w:rPr>
        <w:t>основным приоритетом администрации Верхнехавского сельского поселения в сфере реализации мероприятий приоритетного проекта «Формирование комфортной городской среды»</w:t>
      </w:r>
      <w:r w:rsidRPr="002632C1">
        <w:rPr>
          <w:rFonts w:ascii="Times New Roman" w:eastAsia="Times New Roman" w:hAnsi="Times New Roman" w:cs="Times New Roman"/>
          <w:color w:val="424242"/>
          <w:sz w:val="28"/>
          <w:szCs w:val="28"/>
        </w:rPr>
        <w:t xml:space="preserve">, </w:t>
      </w:r>
      <w:r w:rsidRPr="002632C1">
        <w:rPr>
          <w:rFonts w:ascii="Times New Roman" w:eastAsia="Times New Roman" w:hAnsi="Times New Roman" w:cs="Times New Roman"/>
          <w:sz w:val="28"/>
          <w:szCs w:val="28"/>
        </w:rPr>
        <w:t xml:space="preserve">осуществляемой в пределах жилых территорий органами государственной власти Российской Федерации, Воронежской областью и органами местного самоуправления. </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Реализация программы должна обеспечить:</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благоприятные условия жизни населения, а также рациональное использование городской территории;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создание условий для повышения инвестиционной привлекательности Верхнехавского сельского поселения;</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обеспечение прав и законных интересов физических и юридических лиц при реализации мероприятий по благоустройству дворовых и общественных территорий Верхнехавского сельского поселения,</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соблюдение требований по доступности среды для маломобильных групп населения и безопасности мест пребывания детей с родителями.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 Состав показателей (индикаторов) реализации государственной программы определен исходя из принципа необходимости и достаточности информации для характеристики достижения целей и решения задач государственной программы.</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Решение задач государственной программы будет характеризоваться достижением следующих целевых значений показателей (индикаторов).</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Сведения о плановых значениях показателей муниципальной </w:t>
      </w:r>
      <w:r w:rsidRPr="002632C1">
        <w:rPr>
          <w:rFonts w:ascii="Times New Roman" w:eastAsia="Times New Roman" w:hAnsi="Times New Roman" w:cs="Times New Roman"/>
          <w:sz w:val="28"/>
          <w:szCs w:val="28"/>
        </w:rPr>
        <w:lastRenderedPageBreak/>
        <w:t>программы и методика их расчета представлены в приложении № 1 к муниципальной программе.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Основные ожидаемые конечные результаты муниципальной программы:</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Повышение уровня вовлеченности заинтересованных граждан, организаций, проживающих и расположенных на территории Верхнехавского сельского поселения в реализацию мероприятий по благоустройству территории;</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      Повышение общего уровня благоустройства, комфортности проживания и качества жизни населения Верхнехавского сельского поселения </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      Совершенствование архитектурного облика наиболее посещаемых муниципальных территорий общего пользования;</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Рост удовлетворенности населения уровнем благоустройства.</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gramStart"/>
      <w:r w:rsidRPr="002632C1">
        <w:rPr>
          <w:rFonts w:ascii="Times New Roman" w:eastAsia="Times New Roman" w:hAnsi="Times New Roman" w:cs="Times New Roman"/>
          <w:sz w:val="28"/>
          <w:szCs w:val="28"/>
        </w:rPr>
        <w:t>Муниципальная  программа</w:t>
      </w:r>
      <w:proofErr w:type="gramEnd"/>
      <w:r w:rsidRPr="002632C1">
        <w:rPr>
          <w:rFonts w:ascii="Times New Roman" w:eastAsia="Times New Roman" w:hAnsi="Times New Roman" w:cs="Times New Roman"/>
          <w:sz w:val="28"/>
          <w:szCs w:val="28"/>
        </w:rPr>
        <w:t xml:space="preserve"> будет реал</w:t>
      </w:r>
      <w:r w:rsidR="00156C7A">
        <w:rPr>
          <w:rFonts w:ascii="Times New Roman" w:eastAsia="Times New Roman" w:hAnsi="Times New Roman" w:cs="Times New Roman"/>
          <w:sz w:val="28"/>
          <w:szCs w:val="28"/>
        </w:rPr>
        <w:t xml:space="preserve">изовываться в период 2018 – 2024 </w:t>
      </w:r>
      <w:r w:rsidRPr="002632C1">
        <w:rPr>
          <w:rFonts w:ascii="Times New Roman" w:eastAsia="Times New Roman" w:hAnsi="Times New Roman" w:cs="Times New Roman"/>
          <w:sz w:val="28"/>
          <w:szCs w:val="28"/>
        </w:rPr>
        <w:t>годов.</w:t>
      </w:r>
      <w:r w:rsidRPr="002632C1">
        <w:rPr>
          <w:rFonts w:ascii="Arial" w:eastAsia="Times New Roman" w:hAnsi="Arial" w:cs="Arial"/>
          <w:sz w:val="28"/>
          <w:szCs w:val="28"/>
        </w:rPr>
        <w:t xml:space="preserve"> </w:t>
      </w:r>
      <w:r w:rsidRPr="002632C1">
        <w:rPr>
          <w:rFonts w:ascii="Times New Roman" w:eastAsia="Times New Roman" w:hAnsi="Times New Roman" w:cs="Times New Roman"/>
          <w:sz w:val="28"/>
          <w:szCs w:val="28"/>
        </w:rPr>
        <w:t>Реализация программы предусматривается в один этап.</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jc w:val="center"/>
        <w:outlineLvl w:val="1"/>
        <w:rPr>
          <w:rFonts w:ascii="Times New Roman" w:eastAsia="Times New Roman" w:hAnsi="Times New Roman" w:cs="Times New Roman"/>
          <w:sz w:val="28"/>
          <w:szCs w:val="28"/>
        </w:rPr>
      </w:pPr>
      <w:r w:rsidRPr="002632C1">
        <w:rPr>
          <w:rFonts w:ascii="Times New Roman" w:eastAsia="Times New Roman" w:hAnsi="Times New Roman" w:cs="Times New Roman"/>
          <w:b/>
          <w:sz w:val="28"/>
          <w:szCs w:val="28"/>
          <w:lang w:val="en-US"/>
        </w:rPr>
        <w:t>III</w:t>
      </w:r>
      <w:r w:rsidRPr="002632C1">
        <w:rPr>
          <w:rFonts w:ascii="Times New Roman" w:eastAsia="Times New Roman" w:hAnsi="Times New Roman" w:cs="Times New Roman"/>
          <w:b/>
          <w:sz w:val="28"/>
          <w:szCs w:val="28"/>
        </w:rPr>
        <w:t>. Обобщенная характеристика мер государственного регулирования</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Реализация муниципальной программы планируется в рамках действующего законодательства Российской Федерации и Воронежской области.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Разработка и утверждение нормативных правовых актов Воронежской области будут осуществлены в случае внесения изменений и (или) принятия нормативных правовых актов на федеральном и региональном уровнях, затрагивающих сферу реализации государственной программы, а также в случае принятия соответствующих управленческих решений.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Реализация мер государственного регулирования будет производиться в соответствии с действующим законодательством Российской Федерации.</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jc w:val="both"/>
        <w:outlineLvl w:val="1"/>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lang w:val="en-US"/>
        </w:rPr>
        <w:t>IV</w:t>
      </w:r>
      <w:r w:rsidRPr="002632C1">
        <w:rPr>
          <w:rFonts w:ascii="Times New Roman" w:eastAsia="Times New Roman" w:hAnsi="Times New Roman" w:cs="Times New Roman"/>
          <w:b/>
          <w:sz w:val="28"/>
          <w:szCs w:val="28"/>
        </w:rPr>
        <w:t>. Характеристика основных мероприятий муниципальной программы</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lastRenderedPageBreak/>
        <w:t>Верхнехавское сельское поселение принимает участие в реализации мероприятий муниципальной программы по следующим направлениям:</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благоустройство дворовых территорий многоквартирных домов Верхнехавского сельского поселения;</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благоустройство общественных территорий Верхнехавского сельского поселения.</w:t>
      </w:r>
    </w:p>
    <w:p w:rsidR="002632C1" w:rsidRPr="002632C1" w:rsidRDefault="002632C1" w:rsidP="002632C1">
      <w:pPr>
        <w:widowControl w:val="0"/>
        <w:autoSpaceDE w:val="0"/>
        <w:autoSpaceDN w:val="0"/>
        <w:adjustRightInd w:val="0"/>
        <w:spacing w:after="0" w:line="360" w:lineRule="auto"/>
        <w:jc w:val="center"/>
        <w:outlineLvl w:val="1"/>
        <w:rPr>
          <w:rFonts w:ascii="Times New Roman" w:eastAsia="Times New Roman" w:hAnsi="Times New Roman" w:cs="Times New Roman"/>
          <w:sz w:val="28"/>
          <w:szCs w:val="28"/>
        </w:rPr>
      </w:pPr>
      <w:r w:rsidRPr="002632C1">
        <w:rPr>
          <w:rFonts w:ascii="Times New Roman" w:eastAsia="Times New Roman" w:hAnsi="Times New Roman" w:cs="Times New Roman"/>
          <w:b/>
          <w:sz w:val="28"/>
          <w:szCs w:val="28"/>
          <w:lang w:val="en-US"/>
        </w:rPr>
        <w:t>V</w:t>
      </w:r>
      <w:r w:rsidRPr="002632C1">
        <w:rPr>
          <w:rFonts w:ascii="Times New Roman" w:eastAsia="Times New Roman" w:hAnsi="Times New Roman" w:cs="Times New Roman"/>
          <w:b/>
          <w:sz w:val="28"/>
          <w:szCs w:val="28"/>
        </w:rPr>
        <w:t>. Финансовое обеспечение реализации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Финансовое обеспечение основного мероприятия может осуществляться за счет средств федерального, областного, местных бюджетов и внебюджетных источников финансирования.</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Объем финансирования программы подлежит ежегодному уточнению в соответствии с законом Воронежской области об областном бюджете на очередной финансовый год.</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Предполагается, что при </w:t>
      </w:r>
      <w:proofErr w:type="spellStart"/>
      <w:r w:rsidRPr="002632C1">
        <w:rPr>
          <w:rFonts w:ascii="Times New Roman" w:eastAsia="Times New Roman" w:hAnsi="Times New Roman" w:cs="Times New Roman"/>
          <w:sz w:val="28"/>
          <w:szCs w:val="28"/>
        </w:rPr>
        <w:t>софинансировании</w:t>
      </w:r>
      <w:proofErr w:type="spellEnd"/>
      <w:r w:rsidRPr="002632C1">
        <w:rPr>
          <w:rFonts w:ascii="Times New Roman" w:eastAsia="Times New Roman" w:hAnsi="Times New Roman" w:cs="Times New Roman"/>
          <w:sz w:val="28"/>
          <w:szCs w:val="28"/>
        </w:rPr>
        <w:t xml:space="preserve"> отдельных мероприятий программы за счет внебюджетных источников будут использоваться различные инструменты государственно-частного партнерства.</w:t>
      </w:r>
    </w:p>
    <w:p w:rsidR="002632C1" w:rsidRPr="002632C1" w:rsidRDefault="002632C1" w:rsidP="002632C1">
      <w:pPr>
        <w:widowControl w:val="0"/>
        <w:autoSpaceDE w:val="0"/>
        <w:autoSpaceDN w:val="0"/>
        <w:adjustRightInd w:val="0"/>
        <w:spacing w:after="0" w:line="360" w:lineRule="auto"/>
        <w:jc w:val="center"/>
        <w:outlineLvl w:val="1"/>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lang w:val="en-US"/>
        </w:rPr>
        <w:t>VI</w:t>
      </w:r>
      <w:r w:rsidRPr="002632C1">
        <w:rPr>
          <w:rFonts w:ascii="Times New Roman" w:eastAsia="Times New Roman" w:hAnsi="Times New Roman" w:cs="Times New Roman"/>
          <w:b/>
          <w:sz w:val="28"/>
          <w:szCs w:val="28"/>
        </w:rPr>
        <w:t>. Анализ рисков реализации программы</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К рискам реализации муниципальной программы следует отнести: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нормативно-правовой риск, связанный с отсутствием законодательного регулирования или недостаточно быстрым принятием решений для достижения целей, предусмотренных муниципальной программой.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 риск финансового обеспечения, который связан с финансированием муниципальной программы в неполном объеме за счет федерального и консолидированного бюджетов. </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Реализации муниципальной программы также угрожают следующие риски, которые связаны с изменениями внешней среды и которыми невозможно управлять в рамках реализации государственной программы:</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а) риск возникновения обстоятельств непреодолимой силы, в том числе природных и техногенных катастроф и катаклизмов, которые могут привести к существенному ухудшению состояния жилищного фонда и коммунальной </w:t>
      </w:r>
      <w:r w:rsidRPr="002632C1">
        <w:rPr>
          <w:rFonts w:ascii="Times New Roman" w:eastAsia="Times New Roman" w:hAnsi="Times New Roman" w:cs="Times New Roman"/>
          <w:sz w:val="28"/>
          <w:szCs w:val="28"/>
        </w:rPr>
        <w:lastRenderedPageBreak/>
        <w:t xml:space="preserve">инфраструктур. </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б) риск изменения нормативно-правовой базы Российской Федерации и Воронежской области, что может повлечь изменения параметров финансирования и реализации утвержденных проектов. </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При реализации целей и задач муниципальной программы должны осуществляться меры, направленные на предотвращение негативного воздействия рисков и повышение уровня гарантированности достижения предусмотренных в ней конечных результатов.</w:t>
      </w:r>
    </w:p>
    <w:p w:rsidR="002632C1" w:rsidRPr="002632C1" w:rsidRDefault="002632C1" w:rsidP="002632C1">
      <w:pPr>
        <w:widowControl w:val="0"/>
        <w:autoSpaceDE w:val="0"/>
        <w:autoSpaceDN w:val="0"/>
        <w:adjustRightInd w:val="0"/>
        <w:spacing w:after="0" w:line="360" w:lineRule="auto"/>
        <w:jc w:val="center"/>
        <w:outlineLvl w:val="1"/>
        <w:rPr>
          <w:rFonts w:ascii="Times New Roman" w:eastAsia="Times New Roman" w:hAnsi="Times New Roman" w:cs="Times New Roman"/>
          <w:sz w:val="28"/>
          <w:szCs w:val="28"/>
        </w:rPr>
      </w:pPr>
      <w:r w:rsidRPr="002632C1">
        <w:rPr>
          <w:rFonts w:ascii="Times New Roman" w:eastAsia="Times New Roman" w:hAnsi="Times New Roman" w:cs="Times New Roman"/>
          <w:b/>
          <w:sz w:val="28"/>
          <w:szCs w:val="28"/>
          <w:lang w:val="en-US"/>
        </w:rPr>
        <w:t>VII</w:t>
      </w:r>
      <w:r w:rsidRPr="002632C1">
        <w:rPr>
          <w:rFonts w:ascii="Times New Roman" w:eastAsia="Times New Roman" w:hAnsi="Times New Roman" w:cs="Times New Roman"/>
          <w:b/>
          <w:sz w:val="28"/>
          <w:szCs w:val="28"/>
        </w:rPr>
        <w:t>. Эффективность реализации муниципальной программы</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Оценка эффективности реализации муниципальной программы проводится в соответствии с Порядком проведения оценки эффективности реализации государственных программ Воронежской области, утвержденным постановлением правительства Воронежской области от 06.09.2013 № 786, на основе:</w:t>
      </w:r>
    </w:p>
    <w:p w:rsidR="002632C1" w:rsidRPr="002632C1" w:rsidRDefault="002632C1" w:rsidP="002632C1">
      <w:pPr>
        <w:autoSpaceDE w:val="0"/>
        <w:autoSpaceDN w:val="0"/>
        <w:adjustRightInd w:val="0"/>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степени реализации государственной программы, подпрограммы, основного мероприятия государственной программы (при наличии такого мероприятия в составе государственной программы), основных мероприятий, входящих в состав подпрограммы;</w:t>
      </w:r>
    </w:p>
    <w:p w:rsidR="002632C1" w:rsidRPr="002632C1" w:rsidRDefault="002632C1" w:rsidP="002632C1">
      <w:pPr>
        <w:autoSpaceDE w:val="0"/>
        <w:autoSpaceDN w:val="0"/>
        <w:adjustRightInd w:val="0"/>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степени использования средств на реализацию подпрограмм, основных мероприятий государственной программы (при наличии таких мероприятий в составе государственной программы) из всех источников финансирования относительно запланированного уровня расходов.</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 В результате реализаци</w:t>
      </w:r>
      <w:r w:rsidR="00156C7A">
        <w:rPr>
          <w:rFonts w:ascii="Times New Roman" w:eastAsia="Times New Roman" w:hAnsi="Times New Roman" w:cs="Times New Roman"/>
          <w:sz w:val="28"/>
          <w:szCs w:val="28"/>
        </w:rPr>
        <w:t>и муниципальной программы к 2024</w:t>
      </w:r>
      <w:r w:rsidRPr="002632C1">
        <w:rPr>
          <w:rFonts w:ascii="Times New Roman" w:eastAsia="Times New Roman" w:hAnsi="Times New Roman" w:cs="Times New Roman"/>
          <w:sz w:val="28"/>
          <w:szCs w:val="28"/>
        </w:rPr>
        <w:t xml:space="preserve"> году должен сложиться качественно новый уровень состояния дворовых территорий многоквартирных домов, общественных территорий Верхнехавского сельского поселения.</w:t>
      </w:r>
    </w:p>
    <w:p w:rsidR="002632C1" w:rsidRPr="002632C1" w:rsidRDefault="002632C1" w:rsidP="002632C1">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p>
    <w:p w:rsidR="002632C1" w:rsidRPr="002632C1" w:rsidRDefault="002632C1" w:rsidP="002632C1">
      <w:pPr>
        <w:spacing w:after="0" w:line="256" w:lineRule="auto"/>
        <w:jc w:val="center"/>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val="en-US" w:eastAsia="en-US"/>
        </w:rPr>
        <w:t>VIII</w:t>
      </w:r>
      <w:r w:rsidRPr="002632C1">
        <w:rPr>
          <w:rFonts w:ascii="Times New Roman" w:eastAsia="Calibri" w:hAnsi="Times New Roman" w:cs="Times New Roman"/>
          <w:b/>
          <w:sz w:val="28"/>
          <w:szCs w:val="28"/>
          <w:lang w:eastAsia="en-US"/>
        </w:rPr>
        <w:t xml:space="preserve">. Приоритеты политики формирования комфортной </w:t>
      </w:r>
      <w:proofErr w:type="gramStart"/>
      <w:r w:rsidRPr="002632C1">
        <w:rPr>
          <w:rFonts w:ascii="Times New Roman" w:eastAsia="Calibri" w:hAnsi="Times New Roman" w:cs="Times New Roman"/>
          <w:b/>
          <w:sz w:val="28"/>
          <w:szCs w:val="28"/>
          <w:lang w:eastAsia="en-US"/>
        </w:rPr>
        <w:t>городской  среды</w:t>
      </w:r>
      <w:proofErr w:type="gramEnd"/>
      <w:r w:rsidRPr="002632C1">
        <w:rPr>
          <w:rFonts w:ascii="Times New Roman" w:eastAsia="Calibri" w:hAnsi="Times New Roman" w:cs="Times New Roman"/>
          <w:b/>
          <w:sz w:val="28"/>
          <w:szCs w:val="28"/>
          <w:lang w:eastAsia="en-US"/>
        </w:rPr>
        <w:t xml:space="preserve"> в целях благоустройства территории Верхнехавского сельского поселения</w:t>
      </w:r>
    </w:p>
    <w:p w:rsidR="002632C1" w:rsidRPr="002632C1" w:rsidRDefault="002632C1" w:rsidP="002632C1">
      <w:pPr>
        <w:spacing w:after="0" w:line="256" w:lineRule="auto"/>
        <w:jc w:val="both"/>
        <w:rPr>
          <w:rFonts w:ascii="Times New Roman" w:eastAsia="Calibri" w:hAnsi="Times New Roman" w:cs="Times New Roman"/>
          <w:b/>
          <w:sz w:val="28"/>
          <w:szCs w:val="28"/>
          <w:lang w:eastAsia="en-US"/>
        </w:rPr>
      </w:pP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 xml:space="preserve">Формирование комфортной городской среды — это комплекс мероприятий, направленных на создание условий для обеспечения благоприятных, безопасных и доступных условий проживания населения в муниципальных образованиях. </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Городская среда должна соответствовать санитарным и гигиеническим нормам, а также иметь завершенный, привлекательный и эстетичный внешний вид. Создание современной городской среды включает в себя проведение работ по благоустройству дворовых территорий и наиболее посещаемых муниципальных территорий общего пользования (устройство детских и спортивных площадок, зон отдыха, парковок и автостоянок, набережных, озеленение территорий, устройство наружного освещения). Решение актуальных задач требует комплексного, системного подхода, и переход к программно-целевым методам бюджетного планирования, разработке муниципальных программ, содержащих мероприятия по благоустройству территорий. </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Основные принципы формирования программ формирование комфортной городской среды. </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Принцип 1. Общественное участие. Общественные комиссии, создаются органами местного самоуправления, которые контролируют программу, согласуют отчеты, принимают работы, в их состав включаются представители политических и общественных партий и движений. Обязательное общественное обсуждение, утверждение муниципальных программ, концепций и дизайн-проектов объектов благоустройства. Обязательное обсуждение местных правил благоустройства. Свободное право предложения объектов для включения в программы. Подробное информирование обо всех этапах программы.</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Принцип 2. Системный подход. Формирование муниципальных программ на 2018-</w:t>
      </w:r>
      <w:r w:rsidR="00156C7A">
        <w:rPr>
          <w:rFonts w:ascii="Times New Roman" w:eastAsia="Calibri" w:hAnsi="Times New Roman" w:cs="Times New Roman"/>
          <w:sz w:val="28"/>
          <w:szCs w:val="28"/>
          <w:lang w:eastAsia="en-US"/>
        </w:rPr>
        <w:t>2024</w:t>
      </w:r>
      <w:r w:rsidRPr="002632C1">
        <w:rPr>
          <w:rFonts w:ascii="Times New Roman" w:eastAsia="Calibri" w:hAnsi="Times New Roman" w:cs="Times New Roman"/>
          <w:sz w:val="28"/>
          <w:szCs w:val="28"/>
          <w:lang w:eastAsia="en-US"/>
        </w:rPr>
        <w:t xml:space="preserve"> годы во всех муниципалитетах, в со</w:t>
      </w:r>
      <w:r w:rsidR="00394BF3">
        <w:rPr>
          <w:rFonts w:ascii="Times New Roman" w:eastAsia="Calibri" w:hAnsi="Times New Roman" w:cs="Times New Roman"/>
          <w:sz w:val="28"/>
          <w:szCs w:val="28"/>
          <w:lang w:eastAsia="en-US"/>
        </w:rPr>
        <w:t xml:space="preserve">став которых входят населенные </w:t>
      </w:r>
      <w:r w:rsidRPr="002632C1">
        <w:rPr>
          <w:rFonts w:ascii="Times New Roman" w:eastAsia="Calibri" w:hAnsi="Times New Roman" w:cs="Times New Roman"/>
          <w:sz w:val="28"/>
          <w:szCs w:val="28"/>
          <w:lang w:eastAsia="en-US"/>
        </w:rPr>
        <w:t xml:space="preserve">пункты численностью свыше 1000 человек. Проведение инвентаризации объектов (земельных участков) частной собственности, общественных территорий. Формирование графика благоустройства: дворовых территорий, общественных пространств и объектов (земельных участков) частной собственности. </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Принцип 3. Все начинается с дворов. Двор включается в программу только по инициативе жителей. При благоустройстве двора учитывается принцип </w:t>
      </w:r>
      <w:proofErr w:type="spellStart"/>
      <w:r w:rsidRPr="002632C1">
        <w:rPr>
          <w:rFonts w:ascii="Times New Roman" w:eastAsia="Calibri" w:hAnsi="Times New Roman" w:cs="Times New Roman"/>
          <w:sz w:val="28"/>
          <w:szCs w:val="28"/>
          <w:lang w:eastAsia="en-US"/>
        </w:rPr>
        <w:t>безбарьерности</w:t>
      </w:r>
      <w:proofErr w:type="spellEnd"/>
      <w:r w:rsidRPr="002632C1">
        <w:rPr>
          <w:rFonts w:ascii="Times New Roman" w:eastAsia="Calibri" w:hAnsi="Times New Roman" w:cs="Times New Roman"/>
          <w:sz w:val="28"/>
          <w:szCs w:val="28"/>
          <w:lang w:eastAsia="en-US"/>
        </w:rPr>
        <w:t xml:space="preserve"> для маломобильных групп.</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Принцип 4. Создание общественного пространства. По выбору жителей. Формирование плана (</w:t>
      </w:r>
      <w:r w:rsidR="00156C7A">
        <w:rPr>
          <w:rFonts w:ascii="Times New Roman" w:eastAsia="Calibri" w:hAnsi="Times New Roman" w:cs="Times New Roman"/>
          <w:sz w:val="28"/>
          <w:szCs w:val="28"/>
          <w:lang w:eastAsia="en-US"/>
        </w:rPr>
        <w:t>графика) благоустройства до 2024</w:t>
      </w:r>
      <w:r w:rsidRPr="002632C1">
        <w:rPr>
          <w:rFonts w:ascii="Times New Roman" w:eastAsia="Calibri" w:hAnsi="Times New Roman" w:cs="Times New Roman"/>
          <w:sz w:val="28"/>
          <w:szCs w:val="28"/>
          <w:lang w:eastAsia="en-US"/>
        </w:rPr>
        <w:t xml:space="preserve"> неблагоустроенных общественных зон. </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Принцип 5. Закрепление ответственности за содержанием благоустроенной территории. Организация и проведение мероприятий для жителей, включая их непосредственное участие (посадка деревьев, участие в субботниках и т.д.) </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 xml:space="preserve">Принцип 6. Личная ответственность. За программу отвечает глава сельского поселения. Собственник (арендатор) несет ответственность за содержание недвижимости (земельного участка), прилегающей территории. </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Принцип 7. Привлечение местных индивидуальных предпринимателей для выполнения работ по благоустройству. Формирование взаимодействия с представителями малого и среднего бизнеса на территории муниципального образования, развитее конкуренции. </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Принцип 8. Применение лучших практик благоустройства. Привлечение молодых архитекторов, студентов ВУЗов к разработке дизайн – проектов благоустройства дворов и общественных пространств соответствующего функционального назначения.</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p>
    <w:p w:rsidR="002632C1" w:rsidRPr="002632C1" w:rsidRDefault="002632C1" w:rsidP="002632C1">
      <w:pPr>
        <w:spacing w:after="0" w:line="256" w:lineRule="auto"/>
        <w:jc w:val="center"/>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val="en-US" w:eastAsia="en-US"/>
        </w:rPr>
        <w:t>IX</w:t>
      </w:r>
      <w:r w:rsidRPr="002632C1">
        <w:rPr>
          <w:rFonts w:ascii="Times New Roman" w:eastAsia="Calibri" w:hAnsi="Times New Roman" w:cs="Times New Roman"/>
          <w:b/>
          <w:sz w:val="28"/>
          <w:szCs w:val="28"/>
          <w:lang w:eastAsia="en-US"/>
        </w:rPr>
        <w:t>. Характеристика текущего состояния сферы реализации подпрограммы.</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Уровень благоустройства определяет комфортность проживания граждан и является одной из проблем, требующих каждодневного внимания и эффективного решения, которое включает в себя комплекс мероприятий по инженерной подготовке и обеспечению безопасности, озеленению, устройству покрытий, освещению, размещению малых архитектурных форм. Территория Верхнехавского сельского поселения составляет 17282,7 Га, численность населения по состоянию на 01.01.2016 – 8627 человек.</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Важнейшей задачей администрации сельского поселения является формирование и обеспечение среды, комфортной и благоприятной для проживания населения, в том числе благоустройство и надлежащее содержание дворовых территорий, выполнение требований Градостроительного кодекса Российской Федерации по устойчивому развитию городских территорий, обеспечивающих при осуществлении градостроительной деятельности безопасные и благоприятные условия жизнедеятельности человека.</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Показатели оценки состояние сферы благоустройства</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p>
    <w:tbl>
      <w:tblPr>
        <w:tblStyle w:val="111"/>
        <w:tblW w:w="0" w:type="auto"/>
        <w:tblInd w:w="0" w:type="dxa"/>
        <w:tblLook w:val="04A0" w:firstRow="1" w:lastRow="0" w:firstColumn="1" w:lastColumn="0" w:noHBand="0" w:noVBand="1"/>
      </w:tblPr>
      <w:tblGrid>
        <w:gridCol w:w="5277"/>
        <w:gridCol w:w="1146"/>
        <w:gridCol w:w="2922"/>
      </w:tblGrid>
      <w:tr w:rsidR="002632C1" w:rsidRPr="002632C1" w:rsidTr="005C1D4E">
        <w:tc>
          <w:tcPr>
            <w:tcW w:w="53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Показатель</w:t>
            </w: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 xml:space="preserve">Ед. </w:t>
            </w:r>
            <w:proofErr w:type="spellStart"/>
            <w:r w:rsidRPr="002632C1">
              <w:rPr>
                <w:rFonts w:ascii="Times New Roman" w:eastAsia="Calibri" w:hAnsi="Times New Roman"/>
                <w:sz w:val="28"/>
                <w:szCs w:val="28"/>
              </w:rPr>
              <w:t>изм</w:t>
            </w:r>
            <w:proofErr w:type="spellEnd"/>
          </w:p>
        </w:tc>
        <w:tc>
          <w:tcPr>
            <w:tcW w:w="297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Значение показателя</w:t>
            </w:r>
          </w:p>
        </w:tc>
      </w:tr>
      <w:tr w:rsidR="002632C1" w:rsidRPr="002632C1" w:rsidTr="005C1D4E">
        <w:tc>
          <w:tcPr>
            <w:tcW w:w="9345" w:type="dxa"/>
            <w:gridSpan w:val="3"/>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Дворовые территории многоквартирных домов</w:t>
            </w:r>
          </w:p>
        </w:tc>
      </w:tr>
      <w:tr w:rsidR="002632C1" w:rsidRPr="002632C1" w:rsidTr="005C1D4E">
        <w:tc>
          <w:tcPr>
            <w:tcW w:w="53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1.   Количество многоквартирных домов</w:t>
            </w:r>
          </w:p>
        </w:tc>
        <w:tc>
          <w:tcPr>
            <w:tcW w:w="1001" w:type="dxa"/>
            <w:tcBorders>
              <w:top w:val="single" w:sz="4" w:space="0" w:color="auto"/>
              <w:left w:val="single" w:sz="4" w:space="0" w:color="auto"/>
              <w:bottom w:val="single" w:sz="4" w:space="0" w:color="auto"/>
              <w:right w:val="single" w:sz="4" w:space="0" w:color="auto"/>
            </w:tcBorders>
            <w:hideMark/>
          </w:tcPr>
          <w:p w:rsidR="002632C1" w:rsidRPr="00183312" w:rsidRDefault="002632C1" w:rsidP="002632C1">
            <w:pPr>
              <w:spacing w:after="0" w:line="256" w:lineRule="auto"/>
              <w:jc w:val="center"/>
              <w:rPr>
                <w:rFonts w:ascii="Times New Roman" w:eastAsia="Calibri" w:hAnsi="Times New Roman"/>
                <w:sz w:val="28"/>
                <w:szCs w:val="28"/>
              </w:rPr>
            </w:pPr>
            <w:proofErr w:type="spellStart"/>
            <w:r w:rsidRPr="00183312">
              <w:rPr>
                <w:rFonts w:ascii="Times New Roman" w:eastAsia="Calibri" w:hAnsi="Times New Roman"/>
                <w:sz w:val="28"/>
                <w:szCs w:val="28"/>
              </w:rPr>
              <w:t>ед</w:t>
            </w:r>
            <w:proofErr w:type="spellEnd"/>
          </w:p>
        </w:tc>
        <w:tc>
          <w:tcPr>
            <w:tcW w:w="2970" w:type="dxa"/>
            <w:tcBorders>
              <w:top w:val="single" w:sz="4" w:space="0" w:color="auto"/>
              <w:left w:val="single" w:sz="4" w:space="0" w:color="auto"/>
              <w:bottom w:val="single" w:sz="4" w:space="0" w:color="auto"/>
              <w:right w:val="single" w:sz="4" w:space="0" w:color="auto"/>
            </w:tcBorders>
            <w:hideMark/>
          </w:tcPr>
          <w:p w:rsidR="002632C1" w:rsidRPr="00183312" w:rsidRDefault="002632C1" w:rsidP="00E20875">
            <w:pPr>
              <w:spacing w:after="0" w:line="256" w:lineRule="auto"/>
              <w:jc w:val="center"/>
              <w:rPr>
                <w:rFonts w:ascii="Times New Roman" w:eastAsia="Calibri" w:hAnsi="Times New Roman"/>
                <w:sz w:val="28"/>
                <w:szCs w:val="28"/>
              </w:rPr>
            </w:pPr>
            <w:r w:rsidRPr="00183312">
              <w:rPr>
                <w:rFonts w:ascii="Times New Roman" w:eastAsia="Calibri" w:hAnsi="Times New Roman"/>
                <w:sz w:val="28"/>
                <w:szCs w:val="28"/>
              </w:rPr>
              <w:t>4</w:t>
            </w:r>
            <w:r w:rsidR="00E20875">
              <w:rPr>
                <w:rFonts w:ascii="Times New Roman" w:eastAsia="Calibri" w:hAnsi="Times New Roman"/>
                <w:sz w:val="28"/>
                <w:szCs w:val="28"/>
              </w:rPr>
              <w:t>4</w:t>
            </w:r>
          </w:p>
        </w:tc>
      </w:tr>
      <w:tr w:rsidR="002632C1" w:rsidRPr="002632C1" w:rsidTr="005C1D4E">
        <w:tc>
          <w:tcPr>
            <w:tcW w:w="53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2. Количество многоквартирных домов включенных в программу капитального ремонта общего имущества многоквартирных домов</w:t>
            </w: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ед</w:t>
            </w:r>
            <w:proofErr w:type="spellEnd"/>
          </w:p>
        </w:tc>
        <w:tc>
          <w:tcPr>
            <w:tcW w:w="2970" w:type="dxa"/>
            <w:tcBorders>
              <w:top w:val="single" w:sz="4" w:space="0" w:color="auto"/>
              <w:left w:val="single" w:sz="4" w:space="0" w:color="auto"/>
              <w:bottom w:val="single" w:sz="4" w:space="0" w:color="auto"/>
              <w:right w:val="single" w:sz="4" w:space="0" w:color="auto"/>
            </w:tcBorders>
            <w:hideMark/>
          </w:tcPr>
          <w:p w:rsidR="002632C1" w:rsidRPr="002632C1" w:rsidRDefault="002601BC" w:rsidP="002632C1">
            <w:pPr>
              <w:spacing w:after="0" w:line="256" w:lineRule="auto"/>
              <w:jc w:val="center"/>
              <w:rPr>
                <w:rFonts w:ascii="Times New Roman" w:eastAsia="Calibri" w:hAnsi="Times New Roman"/>
                <w:sz w:val="28"/>
                <w:szCs w:val="28"/>
              </w:rPr>
            </w:pPr>
            <w:r>
              <w:rPr>
                <w:rFonts w:ascii="Times New Roman" w:eastAsia="Calibri" w:hAnsi="Times New Roman"/>
                <w:sz w:val="28"/>
                <w:szCs w:val="28"/>
              </w:rPr>
              <w:t>35</w:t>
            </w:r>
          </w:p>
        </w:tc>
      </w:tr>
      <w:tr w:rsidR="002632C1" w:rsidRPr="002632C1" w:rsidTr="005C1D4E">
        <w:tc>
          <w:tcPr>
            <w:tcW w:w="53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 xml:space="preserve">3. Количество и площадь благоустроенных дворовых территорий </w:t>
            </w:r>
            <w:r w:rsidRPr="002632C1">
              <w:rPr>
                <w:rFonts w:ascii="Times New Roman" w:eastAsia="Calibri" w:hAnsi="Times New Roman"/>
                <w:sz w:val="28"/>
                <w:szCs w:val="28"/>
              </w:rPr>
              <w:lastRenderedPageBreak/>
              <w:t>многоквартирных домов- с твердым покрытием, освещением, урнами, лавочками (минимальный перечень)</w:t>
            </w: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lastRenderedPageBreak/>
              <w:t>ед</w:t>
            </w:r>
            <w:proofErr w:type="spellEnd"/>
          </w:p>
        </w:tc>
        <w:tc>
          <w:tcPr>
            <w:tcW w:w="297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1</w:t>
            </w:r>
          </w:p>
        </w:tc>
      </w:tr>
      <w:tr w:rsidR="002632C1" w:rsidRPr="002632C1" w:rsidTr="005C1D4E">
        <w:tc>
          <w:tcPr>
            <w:tcW w:w="5374" w:type="dxa"/>
            <w:vMerge w:val="restart"/>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lastRenderedPageBreak/>
              <w:t>4. Количество и площадь благоустроенных дворовых территорий многоквартирных домов- с твердым покрытием, освещением, урнами, лавочками, озеленением, детской, спортивной площадкой, автопарковкой иными элементами благоустройства (дополнительный перечень)</w:t>
            </w: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ед</w:t>
            </w:r>
            <w:proofErr w:type="spellEnd"/>
          </w:p>
        </w:tc>
        <w:tc>
          <w:tcPr>
            <w:tcW w:w="297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1</w:t>
            </w:r>
          </w:p>
        </w:tc>
      </w:tr>
      <w:tr w:rsidR="002632C1" w:rsidRPr="002632C1" w:rsidTr="005C1D4E">
        <w:tc>
          <w:tcPr>
            <w:tcW w:w="0" w:type="auto"/>
            <w:vMerge/>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0" w:line="240" w:lineRule="auto"/>
              <w:rPr>
                <w:rFonts w:ascii="Times New Roman" w:eastAsia="Calibri" w:hAnsi="Times New Roman"/>
                <w:sz w:val="28"/>
                <w:szCs w:val="28"/>
              </w:rPr>
            </w:pP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Кв.м</w:t>
            </w:r>
            <w:proofErr w:type="spellEnd"/>
          </w:p>
        </w:tc>
        <w:tc>
          <w:tcPr>
            <w:tcW w:w="297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0" w:line="256" w:lineRule="auto"/>
              <w:jc w:val="center"/>
              <w:rPr>
                <w:rFonts w:ascii="Times New Roman" w:eastAsia="Calibri" w:hAnsi="Times New Roman"/>
                <w:sz w:val="28"/>
                <w:szCs w:val="28"/>
              </w:rPr>
            </w:pPr>
          </w:p>
        </w:tc>
      </w:tr>
      <w:tr w:rsidR="002632C1" w:rsidRPr="002632C1" w:rsidTr="005C1D4E">
        <w:tc>
          <w:tcPr>
            <w:tcW w:w="5374" w:type="dxa"/>
            <w:vMerge w:val="restart"/>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5. Количество, площадь и доля благоустроенных дворовых территорий многоквартирных домов (по минимальному и дополнительному перечню) от общего количества дворовых территорий</w:t>
            </w: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ед</w:t>
            </w:r>
            <w:proofErr w:type="spellEnd"/>
          </w:p>
        </w:tc>
        <w:tc>
          <w:tcPr>
            <w:tcW w:w="297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1</w:t>
            </w:r>
          </w:p>
        </w:tc>
      </w:tr>
      <w:tr w:rsidR="002632C1" w:rsidRPr="002632C1" w:rsidTr="005C1D4E">
        <w:tc>
          <w:tcPr>
            <w:tcW w:w="0" w:type="auto"/>
            <w:vMerge/>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0" w:line="240" w:lineRule="auto"/>
              <w:rPr>
                <w:rFonts w:ascii="Times New Roman" w:eastAsia="Calibri" w:hAnsi="Times New Roman"/>
                <w:sz w:val="28"/>
                <w:szCs w:val="28"/>
              </w:rPr>
            </w:pP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Кв.м</w:t>
            </w:r>
            <w:proofErr w:type="spellEnd"/>
          </w:p>
        </w:tc>
        <w:tc>
          <w:tcPr>
            <w:tcW w:w="297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0" w:line="256" w:lineRule="auto"/>
              <w:jc w:val="center"/>
              <w:rPr>
                <w:rFonts w:ascii="Times New Roman" w:eastAsia="Calibri" w:hAnsi="Times New Roman"/>
                <w:sz w:val="28"/>
                <w:szCs w:val="28"/>
              </w:rPr>
            </w:pPr>
          </w:p>
        </w:tc>
      </w:tr>
      <w:tr w:rsidR="002632C1" w:rsidRPr="002632C1" w:rsidTr="005C1D4E">
        <w:tc>
          <w:tcPr>
            <w:tcW w:w="0" w:type="auto"/>
            <w:vMerge/>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0" w:line="240" w:lineRule="auto"/>
              <w:rPr>
                <w:rFonts w:ascii="Times New Roman" w:eastAsia="Calibri" w:hAnsi="Times New Roman"/>
                <w:sz w:val="28"/>
                <w:szCs w:val="28"/>
              </w:rPr>
            </w:pP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w:t>
            </w:r>
          </w:p>
        </w:tc>
        <w:tc>
          <w:tcPr>
            <w:tcW w:w="297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0" w:line="256" w:lineRule="auto"/>
              <w:jc w:val="center"/>
              <w:rPr>
                <w:rFonts w:ascii="Times New Roman" w:eastAsia="Calibri" w:hAnsi="Times New Roman"/>
                <w:sz w:val="28"/>
                <w:szCs w:val="28"/>
              </w:rPr>
            </w:pPr>
          </w:p>
        </w:tc>
      </w:tr>
      <w:tr w:rsidR="002632C1" w:rsidRPr="002632C1" w:rsidTr="005C1D4E">
        <w:tc>
          <w:tcPr>
            <w:tcW w:w="5374" w:type="dxa"/>
            <w:vMerge w:val="restart"/>
            <w:tcBorders>
              <w:top w:val="single" w:sz="4" w:space="0" w:color="auto"/>
              <w:left w:val="single" w:sz="4" w:space="0" w:color="auto"/>
              <w:bottom w:val="single" w:sz="4" w:space="0" w:color="auto"/>
              <w:right w:val="single" w:sz="4" w:space="0" w:color="auto"/>
            </w:tcBorders>
            <w:hideMark/>
          </w:tcPr>
          <w:p w:rsidR="002632C1" w:rsidRPr="002632C1" w:rsidRDefault="002632C1" w:rsidP="00E95B66">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6. Количество, которые необходимо благоустроить по минимальному перечню от общего количества дворовых территорий многоквартирных дворов.</w:t>
            </w: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ед</w:t>
            </w:r>
            <w:proofErr w:type="spellEnd"/>
          </w:p>
        </w:tc>
        <w:tc>
          <w:tcPr>
            <w:tcW w:w="2970" w:type="dxa"/>
            <w:tcBorders>
              <w:top w:val="single" w:sz="4" w:space="0" w:color="auto"/>
              <w:left w:val="single" w:sz="4" w:space="0" w:color="auto"/>
              <w:bottom w:val="single" w:sz="4" w:space="0" w:color="auto"/>
              <w:right w:val="single" w:sz="4" w:space="0" w:color="auto"/>
            </w:tcBorders>
          </w:tcPr>
          <w:p w:rsidR="002632C1" w:rsidRPr="002632C1" w:rsidRDefault="00E95B66" w:rsidP="002632C1">
            <w:pPr>
              <w:spacing w:after="0" w:line="256" w:lineRule="auto"/>
              <w:jc w:val="center"/>
              <w:rPr>
                <w:rFonts w:ascii="Times New Roman" w:eastAsia="Calibri" w:hAnsi="Times New Roman"/>
                <w:sz w:val="28"/>
                <w:szCs w:val="28"/>
              </w:rPr>
            </w:pPr>
            <w:r>
              <w:rPr>
                <w:rFonts w:ascii="Times New Roman" w:eastAsia="Calibri" w:hAnsi="Times New Roman"/>
                <w:sz w:val="28"/>
                <w:szCs w:val="28"/>
              </w:rPr>
              <w:t>17</w:t>
            </w:r>
          </w:p>
        </w:tc>
      </w:tr>
      <w:tr w:rsidR="002632C1" w:rsidRPr="002632C1" w:rsidTr="005C1D4E">
        <w:tc>
          <w:tcPr>
            <w:tcW w:w="0" w:type="auto"/>
            <w:vMerge/>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0" w:line="240" w:lineRule="auto"/>
              <w:rPr>
                <w:rFonts w:ascii="Times New Roman" w:eastAsia="Calibri" w:hAnsi="Times New Roman"/>
                <w:sz w:val="28"/>
                <w:szCs w:val="28"/>
              </w:rPr>
            </w:pP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Кв.м</w:t>
            </w:r>
            <w:proofErr w:type="spellEnd"/>
          </w:p>
        </w:tc>
        <w:tc>
          <w:tcPr>
            <w:tcW w:w="297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0" w:line="256" w:lineRule="auto"/>
              <w:jc w:val="center"/>
              <w:rPr>
                <w:rFonts w:ascii="Times New Roman" w:eastAsia="Calibri" w:hAnsi="Times New Roman"/>
                <w:sz w:val="28"/>
                <w:szCs w:val="28"/>
              </w:rPr>
            </w:pPr>
          </w:p>
        </w:tc>
      </w:tr>
      <w:tr w:rsidR="002632C1" w:rsidRPr="002632C1" w:rsidTr="005C1D4E">
        <w:tc>
          <w:tcPr>
            <w:tcW w:w="0" w:type="auto"/>
            <w:vMerge/>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0" w:line="240" w:lineRule="auto"/>
              <w:rPr>
                <w:rFonts w:ascii="Times New Roman" w:eastAsia="Calibri" w:hAnsi="Times New Roman"/>
                <w:sz w:val="28"/>
                <w:szCs w:val="28"/>
              </w:rPr>
            </w:pP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w:t>
            </w:r>
          </w:p>
        </w:tc>
        <w:tc>
          <w:tcPr>
            <w:tcW w:w="297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0" w:line="256" w:lineRule="auto"/>
              <w:jc w:val="center"/>
              <w:rPr>
                <w:rFonts w:ascii="Times New Roman" w:eastAsia="Calibri" w:hAnsi="Times New Roman"/>
                <w:sz w:val="28"/>
                <w:szCs w:val="28"/>
              </w:rPr>
            </w:pPr>
          </w:p>
        </w:tc>
      </w:tr>
      <w:tr w:rsidR="002632C1" w:rsidRPr="002632C1" w:rsidTr="005C1D4E">
        <w:tc>
          <w:tcPr>
            <w:tcW w:w="9345" w:type="dxa"/>
            <w:gridSpan w:val="3"/>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Территории общего пользования соответствующего ф</w:t>
            </w:r>
            <w:r w:rsidR="00E95B66">
              <w:rPr>
                <w:rFonts w:ascii="Times New Roman" w:eastAsia="Calibri" w:hAnsi="Times New Roman"/>
                <w:sz w:val="28"/>
                <w:szCs w:val="28"/>
              </w:rPr>
              <w:t>ункционального назначения</w:t>
            </w:r>
            <w:r w:rsidRPr="002632C1">
              <w:rPr>
                <w:rFonts w:ascii="Times New Roman" w:eastAsia="Calibri" w:hAnsi="Times New Roman"/>
                <w:sz w:val="28"/>
                <w:szCs w:val="28"/>
              </w:rPr>
              <w:t xml:space="preserve"> (общественные территории)</w:t>
            </w:r>
          </w:p>
        </w:tc>
      </w:tr>
      <w:tr w:rsidR="002632C1" w:rsidRPr="002632C1" w:rsidTr="005C1D4E">
        <w:tc>
          <w:tcPr>
            <w:tcW w:w="53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7. Количество и площадь общественных территорий соответствующего функционального назначения всего, из них:</w:t>
            </w:r>
          </w:p>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площадь</w:t>
            </w:r>
          </w:p>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парк</w:t>
            </w:r>
          </w:p>
          <w:p w:rsidR="002632C1" w:rsidRPr="002632C1" w:rsidRDefault="00E95B66" w:rsidP="002632C1">
            <w:pPr>
              <w:spacing w:after="0" w:line="256" w:lineRule="auto"/>
              <w:jc w:val="center"/>
              <w:rPr>
                <w:rFonts w:ascii="Times New Roman" w:eastAsia="Calibri" w:hAnsi="Times New Roman"/>
                <w:sz w:val="28"/>
                <w:szCs w:val="28"/>
              </w:rPr>
            </w:pPr>
            <w:r>
              <w:rPr>
                <w:rFonts w:ascii="Times New Roman" w:eastAsia="Calibri" w:hAnsi="Times New Roman"/>
                <w:sz w:val="28"/>
                <w:szCs w:val="28"/>
              </w:rPr>
              <w:t>сквер</w:t>
            </w:r>
          </w:p>
          <w:p w:rsidR="00E20875" w:rsidRDefault="00E20875" w:rsidP="002632C1">
            <w:pPr>
              <w:spacing w:after="0" w:line="256" w:lineRule="auto"/>
              <w:jc w:val="center"/>
              <w:rPr>
                <w:rFonts w:ascii="Times New Roman" w:eastAsia="Calibri" w:hAnsi="Times New Roman"/>
                <w:sz w:val="28"/>
                <w:szCs w:val="28"/>
              </w:rPr>
            </w:pPr>
          </w:p>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набережная</w:t>
            </w:r>
          </w:p>
          <w:p w:rsidR="00E20875" w:rsidRDefault="00E20875" w:rsidP="002632C1">
            <w:pPr>
              <w:spacing w:after="0" w:line="256" w:lineRule="auto"/>
              <w:jc w:val="center"/>
              <w:rPr>
                <w:rFonts w:ascii="Times New Roman" w:eastAsia="Calibri" w:hAnsi="Times New Roman"/>
                <w:sz w:val="28"/>
                <w:szCs w:val="28"/>
              </w:rPr>
            </w:pPr>
          </w:p>
          <w:p w:rsidR="002632C1" w:rsidRPr="002632C1" w:rsidRDefault="00E20875" w:rsidP="002632C1">
            <w:pPr>
              <w:spacing w:after="0" w:line="256" w:lineRule="auto"/>
              <w:jc w:val="center"/>
              <w:rPr>
                <w:rFonts w:ascii="Times New Roman" w:eastAsia="Calibri" w:hAnsi="Times New Roman"/>
                <w:sz w:val="28"/>
                <w:szCs w:val="28"/>
              </w:rPr>
            </w:pPr>
            <w:r>
              <w:rPr>
                <w:rFonts w:ascii="Times New Roman" w:eastAsia="Calibri" w:hAnsi="Times New Roman"/>
                <w:sz w:val="28"/>
                <w:szCs w:val="28"/>
              </w:rPr>
              <w:t>улицы</w:t>
            </w:r>
          </w:p>
        </w:tc>
        <w:tc>
          <w:tcPr>
            <w:tcW w:w="10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0" w:line="256" w:lineRule="auto"/>
              <w:jc w:val="center"/>
              <w:rPr>
                <w:rFonts w:ascii="Times New Roman" w:eastAsia="Calibri" w:hAnsi="Times New Roman"/>
                <w:sz w:val="28"/>
                <w:szCs w:val="28"/>
              </w:rPr>
            </w:pPr>
          </w:p>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ед</w:t>
            </w:r>
            <w:proofErr w:type="spellEnd"/>
            <w:r w:rsidRPr="002632C1">
              <w:rPr>
                <w:rFonts w:ascii="Times New Roman" w:eastAsia="Calibri" w:hAnsi="Times New Roman"/>
                <w:sz w:val="28"/>
                <w:szCs w:val="28"/>
              </w:rPr>
              <w:t>/</w:t>
            </w:r>
            <w:proofErr w:type="spellStart"/>
            <w:proofErr w:type="gramStart"/>
            <w:r w:rsidRPr="002632C1">
              <w:rPr>
                <w:rFonts w:ascii="Times New Roman" w:eastAsia="Calibri" w:hAnsi="Times New Roman"/>
                <w:sz w:val="28"/>
                <w:szCs w:val="28"/>
              </w:rPr>
              <w:t>кв.м</w:t>
            </w:r>
            <w:proofErr w:type="spellEnd"/>
            <w:proofErr w:type="gramEnd"/>
          </w:p>
          <w:p w:rsidR="002632C1" w:rsidRPr="002632C1" w:rsidRDefault="002632C1" w:rsidP="002632C1">
            <w:pPr>
              <w:spacing w:after="0" w:line="256" w:lineRule="auto"/>
              <w:jc w:val="center"/>
              <w:rPr>
                <w:rFonts w:ascii="Times New Roman" w:eastAsia="Calibri" w:hAnsi="Times New Roman"/>
                <w:sz w:val="28"/>
                <w:szCs w:val="28"/>
              </w:rPr>
            </w:pPr>
          </w:p>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ед</w:t>
            </w:r>
            <w:proofErr w:type="spellEnd"/>
            <w:r w:rsidRPr="002632C1">
              <w:rPr>
                <w:rFonts w:ascii="Times New Roman" w:eastAsia="Calibri" w:hAnsi="Times New Roman"/>
                <w:sz w:val="28"/>
                <w:szCs w:val="28"/>
              </w:rPr>
              <w:t>/</w:t>
            </w:r>
            <w:proofErr w:type="spellStart"/>
            <w:proofErr w:type="gramStart"/>
            <w:r w:rsidRPr="002632C1">
              <w:rPr>
                <w:rFonts w:ascii="Times New Roman" w:eastAsia="Calibri" w:hAnsi="Times New Roman"/>
                <w:sz w:val="28"/>
                <w:szCs w:val="28"/>
              </w:rPr>
              <w:t>кв.м</w:t>
            </w:r>
            <w:proofErr w:type="spellEnd"/>
            <w:proofErr w:type="gramEnd"/>
          </w:p>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ед</w:t>
            </w:r>
            <w:proofErr w:type="spellEnd"/>
            <w:r w:rsidRPr="002632C1">
              <w:rPr>
                <w:rFonts w:ascii="Times New Roman" w:eastAsia="Calibri" w:hAnsi="Times New Roman"/>
                <w:sz w:val="28"/>
                <w:szCs w:val="28"/>
              </w:rPr>
              <w:t>/</w:t>
            </w:r>
            <w:proofErr w:type="spellStart"/>
            <w:proofErr w:type="gramStart"/>
            <w:r w:rsidRPr="002632C1">
              <w:rPr>
                <w:rFonts w:ascii="Times New Roman" w:eastAsia="Calibri" w:hAnsi="Times New Roman"/>
                <w:sz w:val="28"/>
                <w:szCs w:val="28"/>
              </w:rPr>
              <w:t>кв.м</w:t>
            </w:r>
            <w:proofErr w:type="spellEnd"/>
            <w:proofErr w:type="gramEnd"/>
          </w:p>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ед./</w:t>
            </w:r>
            <w:proofErr w:type="spellStart"/>
            <w:proofErr w:type="gramStart"/>
            <w:r w:rsidRPr="002632C1">
              <w:rPr>
                <w:rFonts w:ascii="Times New Roman" w:eastAsia="Calibri" w:hAnsi="Times New Roman"/>
                <w:sz w:val="28"/>
                <w:szCs w:val="28"/>
              </w:rPr>
              <w:t>кв.м</w:t>
            </w:r>
            <w:proofErr w:type="spellEnd"/>
            <w:proofErr w:type="gramEnd"/>
          </w:p>
          <w:p w:rsid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ед</w:t>
            </w:r>
            <w:proofErr w:type="spellEnd"/>
            <w:r w:rsidRPr="002632C1">
              <w:rPr>
                <w:rFonts w:ascii="Times New Roman" w:eastAsia="Calibri" w:hAnsi="Times New Roman"/>
                <w:sz w:val="28"/>
                <w:szCs w:val="28"/>
              </w:rPr>
              <w:t xml:space="preserve">/ </w:t>
            </w:r>
            <w:proofErr w:type="spellStart"/>
            <w:proofErr w:type="gramStart"/>
            <w:r w:rsidRPr="002632C1">
              <w:rPr>
                <w:rFonts w:ascii="Times New Roman" w:eastAsia="Calibri" w:hAnsi="Times New Roman"/>
                <w:sz w:val="28"/>
                <w:szCs w:val="28"/>
              </w:rPr>
              <w:t>кв.м</w:t>
            </w:r>
            <w:proofErr w:type="spellEnd"/>
            <w:proofErr w:type="gramEnd"/>
          </w:p>
          <w:p w:rsidR="00E20875" w:rsidRDefault="00E20875" w:rsidP="002632C1">
            <w:pPr>
              <w:spacing w:after="0" w:line="256" w:lineRule="auto"/>
              <w:jc w:val="center"/>
              <w:rPr>
                <w:rFonts w:ascii="Times New Roman" w:eastAsia="Calibri" w:hAnsi="Times New Roman"/>
                <w:sz w:val="28"/>
                <w:szCs w:val="28"/>
              </w:rPr>
            </w:pPr>
          </w:p>
          <w:p w:rsidR="00E20875" w:rsidRDefault="00E20875" w:rsidP="002632C1">
            <w:pPr>
              <w:spacing w:after="0" w:line="256" w:lineRule="auto"/>
              <w:jc w:val="center"/>
              <w:rPr>
                <w:rFonts w:ascii="Times New Roman" w:eastAsia="Calibri" w:hAnsi="Times New Roman"/>
                <w:sz w:val="28"/>
                <w:szCs w:val="28"/>
              </w:rPr>
            </w:pPr>
          </w:p>
          <w:p w:rsidR="00E20875" w:rsidRDefault="00E20875" w:rsidP="002632C1">
            <w:pPr>
              <w:spacing w:after="0" w:line="256" w:lineRule="auto"/>
              <w:jc w:val="center"/>
              <w:rPr>
                <w:rFonts w:ascii="Times New Roman" w:eastAsia="Calibri" w:hAnsi="Times New Roman"/>
                <w:sz w:val="28"/>
                <w:szCs w:val="28"/>
              </w:rPr>
            </w:pPr>
          </w:p>
          <w:p w:rsidR="00E20875" w:rsidRPr="002632C1" w:rsidRDefault="00E20875" w:rsidP="002632C1">
            <w:pPr>
              <w:spacing w:after="0" w:line="256" w:lineRule="auto"/>
              <w:jc w:val="center"/>
              <w:rPr>
                <w:rFonts w:ascii="Times New Roman" w:eastAsia="Calibri" w:hAnsi="Times New Roman"/>
                <w:sz w:val="28"/>
                <w:szCs w:val="28"/>
              </w:rPr>
            </w:pPr>
            <w:r>
              <w:rPr>
                <w:rFonts w:ascii="Times New Roman" w:eastAsia="Calibri" w:hAnsi="Times New Roman"/>
                <w:sz w:val="28"/>
                <w:szCs w:val="28"/>
              </w:rPr>
              <w:t>ед.</w:t>
            </w:r>
          </w:p>
        </w:tc>
        <w:tc>
          <w:tcPr>
            <w:tcW w:w="297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0" w:line="256" w:lineRule="auto"/>
              <w:jc w:val="center"/>
              <w:rPr>
                <w:rFonts w:ascii="Times New Roman" w:eastAsia="Calibri" w:hAnsi="Times New Roman"/>
                <w:sz w:val="28"/>
                <w:szCs w:val="28"/>
              </w:rPr>
            </w:pPr>
          </w:p>
          <w:p w:rsidR="002632C1" w:rsidRPr="002632C1" w:rsidRDefault="00E95B66" w:rsidP="002632C1">
            <w:pPr>
              <w:spacing w:after="0" w:line="256" w:lineRule="auto"/>
              <w:jc w:val="center"/>
              <w:rPr>
                <w:rFonts w:ascii="Times New Roman" w:eastAsia="Calibri" w:hAnsi="Times New Roman"/>
                <w:sz w:val="28"/>
                <w:szCs w:val="28"/>
              </w:rPr>
            </w:pPr>
            <w:r>
              <w:rPr>
                <w:rFonts w:ascii="Times New Roman" w:eastAsia="Calibri" w:hAnsi="Times New Roman"/>
                <w:sz w:val="28"/>
                <w:szCs w:val="28"/>
              </w:rPr>
              <w:t>3/-</w:t>
            </w:r>
          </w:p>
          <w:p w:rsidR="00E95B66" w:rsidRDefault="00E95B66" w:rsidP="002632C1">
            <w:pPr>
              <w:spacing w:after="0" w:line="256" w:lineRule="auto"/>
              <w:jc w:val="center"/>
              <w:rPr>
                <w:rFonts w:ascii="Times New Roman" w:eastAsia="Calibri" w:hAnsi="Times New Roman"/>
                <w:sz w:val="28"/>
                <w:szCs w:val="28"/>
              </w:rPr>
            </w:pPr>
          </w:p>
          <w:p w:rsidR="00E95B66" w:rsidRDefault="00E95B66" w:rsidP="00E95B66">
            <w:pPr>
              <w:rPr>
                <w:rFonts w:ascii="Times New Roman" w:eastAsia="Calibri" w:hAnsi="Times New Roman"/>
                <w:sz w:val="28"/>
                <w:szCs w:val="28"/>
              </w:rPr>
            </w:pPr>
          </w:p>
          <w:p w:rsidR="00E95B66" w:rsidRDefault="00E20875" w:rsidP="00E26B8C">
            <w:pPr>
              <w:jc w:val="center"/>
              <w:rPr>
                <w:rFonts w:ascii="Times New Roman" w:eastAsia="Calibri" w:hAnsi="Times New Roman"/>
                <w:sz w:val="28"/>
                <w:szCs w:val="28"/>
              </w:rPr>
            </w:pPr>
            <w:r>
              <w:rPr>
                <w:rFonts w:ascii="Times New Roman" w:eastAsia="Calibri" w:hAnsi="Times New Roman"/>
                <w:sz w:val="28"/>
                <w:szCs w:val="28"/>
              </w:rPr>
              <w:t>1</w:t>
            </w:r>
            <w:r w:rsidR="00E95B66">
              <w:rPr>
                <w:rFonts w:ascii="Times New Roman" w:eastAsia="Calibri" w:hAnsi="Times New Roman"/>
                <w:sz w:val="28"/>
                <w:szCs w:val="28"/>
              </w:rPr>
              <w:t>/-</w:t>
            </w:r>
          </w:p>
          <w:p w:rsidR="002632C1" w:rsidRDefault="00E20875" w:rsidP="00E26B8C">
            <w:pPr>
              <w:jc w:val="center"/>
              <w:rPr>
                <w:rFonts w:ascii="Times New Roman" w:eastAsia="Calibri" w:hAnsi="Times New Roman"/>
                <w:sz w:val="28"/>
                <w:szCs w:val="28"/>
              </w:rPr>
            </w:pPr>
            <w:r>
              <w:rPr>
                <w:rFonts w:ascii="Times New Roman" w:eastAsia="Calibri" w:hAnsi="Times New Roman"/>
                <w:sz w:val="28"/>
                <w:szCs w:val="28"/>
              </w:rPr>
              <w:t>1</w:t>
            </w:r>
            <w:r w:rsidR="00E95B66">
              <w:rPr>
                <w:rFonts w:ascii="Times New Roman" w:eastAsia="Calibri" w:hAnsi="Times New Roman"/>
                <w:sz w:val="28"/>
                <w:szCs w:val="28"/>
              </w:rPr>
              <w:t>/-</w:t>
            </w:r>
          </w:p>
          <w:p w:rsidR="00E20875" w:rsidRDefault="00E20875" w:rsidP="00E20875">
            <w:pPr>
              <w:tabs>
                <w:tab w:val="left" w:pos="624"/>
              </w:tabs>
              <w:rPr>
                <w:rFonts w:ascii="Times New Roman" w:eastAsia="Calibri" w:hAnsi="Times New Roman"/>
                <w:sz w:val="28"/>
                <w:szCs w:val="28"/>
              </w:rPr>
            </w:pPr>
            <w:r>
              <w:rPr>
                <w:rFonts w:ascii="Times New Roman" w:eastAsia="Calibri" w:hAnsi="Times New Roman"/>
                <w:sz w:val="28"/>
                <w:szCs w:val="28"/>
              </w:rPr>
              <w:tab/>
            </w:r>
          </w:p>
          <w:p w:rsidR="00E20875" w:rsidRPr="00E95B66" w:rsidRDefault="00E20875" w:rsidP="00E20875">
            <w:pPr>
              <w:tabs>
                <w:tab w:val="left" w:pos="624"/>
              </w:tabs>
              <w:jc w:val="center"/>
              <w:rPr>
                <w:rFonts w:ascii="Times New Roman" w:eastAsia="Calibri" w:hAnsi="Times New Roman"/>
                <w:sz w:val="28"/>
                <w:szCs w:val="28"/>
              </w:rPr>
            </w:pPr>
            <w:r>
              <w:rPr>
                <w:rFonts w:ascii="Times New Roman" w:eastAsia="Calibri" w:hAnsi="Times New Roman"/>
                <w:sz w:val="28"/>
                <w:szCs w:val="28"/>
              </w:rPr>
              <w:t>4</w:t>
            </w:r>
          </w:p>
        </w:tc>
      </w:tr>
      <w:tr w:rsidR="002632C1" w:rsidRPr="002632C1" w:rsidTr="005C1D4E">
        <w:tc>
          <w:tcPr>
            <w:tcW w:w="5374" w:type="dxa"/>
            <w:tcBorders>
              <w:top w:val="single" w:sz="4" w:space="0" w:color="auto"/>
              <w:left w:val="single" w:sz="4" w:space="0" w:color="auto"/>
              <w:bottom w:val="single" w:sz="4" w:space="0" w:color="auto"/>
              <w:right w:val="single" w:sz="4" w:space="0" w:color="auto"/>
            </w:tcBorders>
            <w:hideMark/>
          </w:tcPr>
          <w:p w:rsidR="002632C1" w:rsidRPr="00E20875" w:rsidRDefault="002632C1" w:rsidP="002632C1">
            <w:pPr>
              <w:spacing w:after="0" w:line="256" w:lineRule="auto"/>
              <w:jc w:val="center"/>
              <w:rPr>
                <w:rFonts w:ascii="Times New Roman" w:eastAsia="Calibri" w:hAnsi="Times New Roman"/>
                <w:sz w:val="28"/>
                <w:szCs w:val="28"/>
              </w:rPr>
            </w:pPr>
            <w:r w:rsidRPr="00E20875">
              <w:rPr>
                <w:rFonts w:ascii="Times New Roman" w:eastAsia="Calibri" w:hAnsi="Times New Roman"/>
                <w:sz w:val="28"/>
                <w:szCs w:val="28"/>
              </w:rPr>
              <w:t>8. Площадь благоустроенных общественных территорий, приходящихся на 1 жителя</w:t>
            </w:r>
          </w:p>
        </w:tc>
        <w:tc>
          <w:tcPr>
            <w:tcW w:w="1001" w:type="dxa"/>
            <w:tcBorders>
              <w:top w:val="single" w:sz="4" w:space="0" w:color="auto"/>
              <w:left w:val="single" w:sz="4" w:space="0" w:color="auto"/>
              <w:bottom w:val="single" w:sz="4" w:space="0" w:color="auto"/>
              <w:right w:val="single" w:sz="4" w:space="0" w:color="auto"/>
            </w:tcBorders>
            <w:hideMark/>
          </w:tcPr>
          <w:p w:rsidR="002632C1" w:rsidRPr="00E20875" w:rsidRDefault="00875C19" w:rsidP="00875C19">
            <w:pPr>
              <w:spacing w:after="0" w:line="256" w:lineRule="auto"/>
              <w:rPr>
                <w:rFonts w:ascii="Times New Roman" w:eastAsia="Calibri" w:hAnsi="Times New Roman"/>
                <w:sz w:val="28"/>
                <w:szCs w:val="28"/>
              </w:rPr>
            </w:pPr>
            <w:proofErr w:type="spellStart"/>
            <w:r w:rsidRPr="00E20875">
              <w:rPr>
                <w:rFonts w:ascii="Times New Roman" w:eastAsia="Calibri" w:hAnsi="Times New Roman"/>
                <w:sz w:val="28"/>
                <w:szCs w:val="28"/>
              </w:rPr>
              <w:t>ед</w:t>
            </w:r>
            <w:proofErr w:type="spellEnd"/>
            <w:r w:rsidRPr="00E20875">
              <w:rPr>
                <w:rFonts w:ascii="Times New Roman" w:eastAsia="Calibri" w:hAnsi="Times New Roman"/>
                <w:sz w:val="28"/>
                <w:szCs w:val="28"/>
              </w:rPr>
              <w:t>/</w:t>
            </w:r>
            <w:proofErr w:type="spellStart"/>
            <w:r w:rsidRPr="00E20875">
              <w:rPr>
                <w:rFonts w:ascii="Times New Roman" w:eastAsia="Calibri" w:hAnsi="Times New Roman"/>
                <w:sz w:val="28"/>
                <w:szCs w:val="28"/>
              </w:rPr>
              <w:t>кв.м</w:t>
            </w:r>
            <w:proofErr w:type="spellEnd"/>
          </w:p>
        </w:tc>
        <w:tc>
          <w:tcPr>
            <w:tcW w:w="2970" w:type="dxa"/>
            <w:tcBorders>
              <w:top w:val="single" w:sz="4" w:space="0" w:color="auto"/>
              <w:left w:val="single" w:sz="4" w:space="0" w:color="auto"/>
              <w:bottom w:val="single" w:sz="4" w:space="0" w:color="auto"/>
              <w:right w:val="single" w:sz="4" w:space="0" w:color="auto"/>
            </w:tcBorders>
          </w:tcPr>
          <w:p w:rsidR="002632C1" w:rsidRPr="00E20875" w:rsidRDefault="00E20875" w:rsidP="002632C1">
            <w:pPr>
              <w:spacing w:after="0" w:line="256" w:lineRule="auto"/>
              <w:jc w:val="center"/>
              <w:rPr>
                <w:rFonts w:ascii="Times New Roman" w:eastAsia="Calibri" w:hAnsi="Times New Roman"/>
                <w:sz w:val="28"/>
                <w:szCs w:val="28"/>
              </w:rPr>
            </w:pPr>
            <w:r>
              <w:rPr>
                <w:rFonts w:ascii="Times New Roman" w:eastAsia="Calibri" w:hAnsi="Times New Roman"/>
                <w:sz w:val="28"/>
                <w:szCs w:val="28"/>
              </w:rPr>
              <w:t>2</w:t>
            </w:r>
            <w:r w:rsidR="00E95B66" w:rsidRPr="00E20875">
              <w:rPr>
                <w:rFonts w:ascii="Times New Roman" w:eastAsia="Calibri" w:hAnsi="Times New Roman"/>
                <w:sz w:val="28"/>
                <w:szCs w:val="28"/>
              </w:rPr>
              <w:t>/-</w:t>
            </w:r>
          </w:p>
        </w:tc>
      </w:tr>
      <w:tr w:rsidR="002632C1" w:rsidRPr="002632C1" w:rsidTr="005C1D4E">
        <w:tc>
          <w:tcPr>
            <w:tcW w:w="53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9. Иные показатели:</w:t>
            </w:r>
          </w:p>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озеленение;</w:t>
            </w:r>
          </w:p>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освещение;</w:t>
            </w:r>
          </w:p>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твердое покрытие дорог</w:t>
            </w:r>
          </w:p>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lastRenderedPageBreak/>
              <w:t>и т.д.</w:t>
            </w:r>
          </w:p>
        </w:tc>
        <w:tc>
          <w:tcPr>
            <w:tcW w:w="10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0" w:line="256" w:lineRule="auto"/>
              <w:jc w:val="center"/>
              <w:rPr>
                <w:rFonts w:ascii="Times New Roman" w:eastAsia="Calibri" w:hAnsi="Times New Roman"/>
                <w:sz w:val="28"/>
                <w:szCs w:val="28"/>
              </w:rPr>
            </w:pPr>
          </w:p>
        </w:tc>
        <w:tc>
          <w:tcPr>
            <w:tcW w:w="297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0" w:line="256" w:lineRule="auto"/>
              <w:jc w:val="center"/>
              <w:rPr>
                <w:rFonts w:ascii="Times New Roman" w:eastAsia="Calibri" w:hAnsi="Times New Roman"/>
                <w:sz w:val="28"/>
                <w:szCs w:val="28"/>
              </w:rPr>
            </w:pPr>
          </w:p>
        </w:tc>
      </w:tr>
    </w:tbl>
    <w:p w:rsidR="002632C1" w:rsidRPr="002632C1" w:rsidRDefault="002632C1" w:rsidP="002632C1">
      <w:pPr>
        <w:spacing w:after="0" w:line="256" w:lineRule="auto"/>
        <w:jc w:val="both"/>
        <w:rPr>
          <w:rFonts w:ascii="Times New Roman" w:eastAsia="Calibri" w:hAnsi="Times New Roman" w:cs="Times New Roman"/>
          <w:sz w:val="28"/>
          <w:szCs w:val="28"/>
          <w:lang w:eastAsia="en-US"/>
        </w:rPr>
      </w:pP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Недостаточное количество детских игровых площадок и зон отдыха во дворах, отсутствие малые архитектурные формы - негативно влияет на эмоциональное состояние и качество жизни населения.</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В настоящее время на многих дворовых территориях имеется ряд недостатков: отсутствуют скамейки, урны, беседки, непригляден внешний облик газонов. Существуют территории, требующие комплексного благоустройства, включающего в себя ремонт и замену детского оборудования, установку элементов малых архитектурных форм. Во многих дворах отмечается недостаточное количество стоянок для личного транспорта, в других они отсутствуют. Это приводит к самовольному хаотичному размещению автомобильного транспорта на территориях детских игровых площадок, газонах. Территории дворов превращаются в автостоянки и вызывают негодование жителей. Дворовые территории многоквартирных домов и проезды к дворовым территориям являются важнейшей составной частью транспортной системы. От уровня транспортно-эксплуатационного состояния дворовых территорий и проездов во многом зависит качество жизни населения.</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На состояние объектов благоустройства сказывается влияние факторов, воздействие которых заставляет регулярно проводить мероприятия по сохранению и направленные на поддержание уровня комфортности проживания. Кроме природных факторов, износу способствует увеличение интенсивности эксплуатационного воздействия. Также одной из </w:t>
      </w:r>
      <w:proofErr w:type="gramStart"/>
      <w:r w:rsidRPr="002632C1">
        <w:rPr>
          <w:rFonts w:ascii="Times New Roman" w:eastAsia="Calibri" w:hAnsi="Times New Roman" w:cs="Times New Roman"/>
          <w:sz w:val="28"/>
          <w:szCs w:val="28"/>
          <w:lang w:eastAsia="en-US"/>
        </w:rPr>
        <w:t>проблем  благоустройства</w:t>
      </w:r>
      <w:proofErr w:type="gramEnd"/>
      <w:r w:rsidRPr="002632C1">
        <w:rPr>
          <w:rFonts w:ascii="Times New Roman" w:eastAsia="Calibri" w:hAnsi="Times New Roman" w:cs="Times New Roman"/>
          <w:sz w:val="28"/>
          <w:szCs w:val="28"/>
          <w:lang w:eastAsia="en-US"/>
        </w:rPr>
        <w:t xml:space="preserve"> территории поселения является негативное, небрежное отношение жителей к элементам благоустройства, низкий уровень культуры поведения в общественных местах, на улицах и во дворах. К решению проблем благоустройства дворовых территорий и наиболее посещаемых территорий общего пользования необходим программно- целевой подход, так как без комплексной системы благоустройства сельского поселения невозможно добиться каких-либо значимых результатов в обеспечении комфортных условий для деятельности и отдыха жителей. Эти проблемы не могут быть решены в пределах одного финансового года, поскольку требуют значительных бюджетных расходов. Для их решения требуется участие не только органов местного самоуправления, но и государственных органов, а также организаций различных форм собственности, осуществляющих свою деятельность на территории города. Конкретная деятельность по выходу из сложившейся ситуации, связанная с планированием и организацией работ по вопросам улучшения благоустройства, санитарного состояния территории города, создания комфортных условий проживания населения будет осуществляться в рамках муниципальной программы «Формирование </w:t>
      </w:r>
      <w:r w:rsidRPr="002632C1">
        <w:rPr>
          <w:rFonts w:ascii="Times New Roman" w:eastAsia="Calibri" w:hAnsi="Times New Roman" w:cs="Times New Roman"/>
          <w:sz w:val="28"/>
          <w:szCs w:val="28"/>
          <w:lang w:eastAsia="en-US"/>
        </w:rPr>
        <w:lastRenderedPageBreak/>
        <w:t>комфорт</w:t>
      </w:r>
      <w:r w:rsidR="00156C7A">
        <w:rPr>
          <w:rFonts w:ascii="Times New Roman" w:eastAsia="Calibri" w:hAnsi="Times New Roman" w:cs="Times New Roman"/>
          <w:sz w:val="28"/>
          <w:szCs w:val="28"/>
          <w:lang w:eastAsia="en-US"/>
        </w:rPr>
        <w:t>ной городской среды на 2018-2024</w:t>
      </w:r>
      <w:r w:rsidRPr="002632C1">
        <w:rPr>
          <w:rFonts w:ascii="Times New Roman" w:eastAsia="Calibri" w:hAnsi="Times New Roman" w:cs="Times New Roman"/>
          <w:sz w:val="28"/>
          <w:szCs w:val="28"/>
          <w:lang w:eastAsia="en-US"/>
        </w:rPr>
        <w:t xml:space="preserve"> годы». Применение программного метода позволит поэтапно осуществлять комплексное благоустройство дворовых территории и территорий общего пользования с учетом мнения граждан, а именно:</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 повысит уровень планирования и реализации мероприятий по благоустройству (сделает их современными, эффективными, оптимальными, открытыми, востребованными гражданами);</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 запустит реализацию механизма поддержки мероприятий по благоустройству, инициированных гражданами;</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 запустит механизм финансового и трудового участия граждан и организаций в реализации мероприятий по благоустройству;</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 сформирует инструменты общественного контроля за реализацией мероприятий по благоустройству на территории</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p>
    <w:p w:rsidR="002632C1" w:rsidRPr="00090F6B" w:rsidRDefault="002632C1" w:rsidP="002632C1">
      <w:pPr>
        <w:spacing w:after="0" w:line="256" w:lineRule="auto"/>
        <w:jc w:val="center"/>
        <w:rPr>
          <w:rFonts w:ascii="Times New Roman" w:eastAsia="Calibri" w:hAnsi="Times New Roman" w:cs="Times New Roman"/>
          <w:b/>
          <w:sz w:val="28"/>
          <w:szCs w:val="28"/>
          <w:lang w:eastAsia="en-US"/>
        </w:rPr>
      </w:pPr>
      <w:r w:rsidRPr="00090F6B">
        <w:rPr>
          <w:rFonts w:ascii="Times New Roman" w:eastAsia="Calibri" w:hAnsi="Times New Roman" w:cs="Times New Roman"/>
          <w:b/>
          <w:sz w:val="28"/>
          <w:szCs w:val="28"/>
          <w:lang w:val="en-US" w:eastAsia="en-US"/>
        </w:rPr>
        <w:t>X</w:t>
      </w:r>
      <w:r w:rsidRPr="00090F6B">
        <w:rPr>
          <w:rFonts w:ascii="Times New Roman" w:eastAsia="Calibri" w:hAnsi="Times New Roman" w:cs="Times New Roman"/>
          <w:b/>
          <w:sz w:val="28"/>
          <w:szCs w:val="28"/>
          <w:lang w:eastAsia="en-US"/>
        </w:rPr>
        <w:t>. Перечень программных мероприятий</w:t>
      </w:r>
    </w:p>
    <w:p w:rsidR="002632C1" w:rsidRPr="00090F6B" w:rsidRDefault="002632C1" w:rsidP="002632C1">
      <w:pPr>
        <w:spacing w:after="0" w:line="256" w:lineRule="auto"/>
        <w:jc w:val="both"/>
        <w:rPr>
          <w:rFonts w:ascii="Times New Roman" w:eastAsia="Calibri" w:hAnsi="Times New Roman" w:cs="Times New Roman"/>
          <w:sz w:val="28"/>
          <w:szCs w:val="28"/>
          <w:lang w:eastAsia="en-US"/>
        </w:rPr>
      </w:pPr>
    </w:p>
    <w:p w:rsidR="002632C1" w:rsidRPr="006D6B3C" w:rsidRDefault="002632C1" w:rsidP="002632C1">
      <w:pPr>
        <w:spacing w:after="0" w:line="256" w:lineRule="auto"/>
        <w:jc w:val="both"/>
        <w:rPr>
          <w:rFonts w:ascii="Times New Roman" w:eastAsia="Calibri" w:hAnsi="Times New Roman" w:cs="Times New Roman"/>
          <w:sz w:val="28"/>
          <w:szCs w:val="28"/>
          <w:lang w:eastAsia="en-US"/>
        </w:rPr>
      </w:pPr>
      <w:r w:rsidRPr="006D6B3C">
        <w:rPr>
          <w:rFonts w:ascii="Times New Roman" w:eastAsia="Calibri" w:hAnsi="Times New Roman" w:cs="Times New Roman"/>
          <w:sz w:val="28"/>
          <w:szCs w:val="28"/>
          <w:lang w:eastAsia="en-US"/>
        </w:rPr>
        <w:t>На реализацию задач Программы будут направлены следующие основные мероприятия:</w:t>
      </w:r>
    </w:p>
    <w:p w:rsidR="002632C1" w:rsidRPr="006D6B3C" w:rsidRDefault="002632C1" w:rsidP="002632C1">
      <w:pPr>
        <w:spacing w:after="0" w:line="256" w:lineRule="auto"/>
        <w:jc w:val="both"/>
        <w:rPr>
          <w:rFonts w:ascii="Times New Roman" w:eastAsia="Calibri" w:hAnsi="Times New Roman" w:cs="Times New Roman"/>
          <w:sz w:val="28"/>
          <w:szCs w:val="28"/>
          <w:lang w:eastAsia="en-US"/>
        </w:rPr>
      </w:pPr>
    </w:p>
    <w:p w:rsidR="002632C1" w:rsidRPr="006D6B3C" w:rsidRDefault="002632C1" w:rsidP="002632C1">
      <w:pPr>
        <w:spacing w:after="0" w:line="256" w:lineRule="auto"/>
        <w:jc w:val="both"/>
        <w:rPr>
          <w:rFonts w:ascii="Times New Roman" w:eastAsia="Calibri" w:hAnsi="Times New Roman" w:cs="Times New Roman"/>
          <w:sz w:val="28"/>
          <w:szCs w:val="28"/>
          <w:lang w:eastAsia="en-US"/>
        </w:rPr>
      </w:pPr>
      <w:r w:rsidRPr="006D6B3C">
        <w:rPr>
          <w:rFonts w:ascii="Times New Roman" w:eastAsia="Calibri" w:hAnsi="Times New Roman" w:cs="Times New Roman"/>
          <w:sz w:val="28"/>
          <w:szCs w:val="28"/>
          <w:lang w:eastAsia="en-US"/>
        </w:rPr>
        <w:t>Основное мероприятие 1.1.  Благоустройство дворовых территорий многоквартирных домов сельского поселения.</w:t>
      </w:r>
    </w:p>
    <w:p w:rsidR="002632C1" w:rsidRPr="006D6B3C" w:rsidRDefault="002632C1" w:rsidP="002632C1">
      <w:pPr>
        <w:spacing w:after="0" w:line="256" w:lineRule="auto"/>
        <w:jc w:val="both"/>
        <w:rPr>
          <w:rFonts w:ascii="Times New Roman" w:eastAsia="Calibri" w:hAnsi="Times New Roman" w:cs="Times New Roman"/>
          <w:sz w:val="28"/>
          <w:szCs w:val="28"/>
          <w:lang w:eastAsia="en-US"/>
        </w:rPr>
      </w:pPr>
    </w:p>
    <w:p w:rsidR="002632C1" w:rsidRPr="006D6B3C" w:rsidRDefault="002632C1" w:rsidP="002632C1">
      <w:pPr>
        <w:spacing w:after="0" w:line="256" w:lineRule="auto"/>
        <w:jc w:val="both"/>
        <w:rPr>
          <w:rFonts w:ascii="Times New Roman" w:eastAsia="Calibri" w:hAnsi="Times New Roman" w:cs="Times New Roman"/>
          <w:sz w:val="28"/>
          <w:szCs w:val="28"/>
          <w:lang w:eastAsia="en-US"/>
        </w:rPr>
      </w:pPr>
      <w:r w:rsidRPr="006D6B3C">
        <w:rPr>
          <w:rFonts w:ascii="Times New Roman" w:eastAsia="Calibri" w:hAnsi="Times New Roman" w:cs="Times New Roman"/>
          <w:sz w:val="28"/>
          <w:szCs w:val="28"/>
          <w:lang w:eastAsia="en-US"/>
        </w:rPr>
        <w:t xml:space="preserve"> Перечень мероприятий по благоустройству дворовых территорий многоквартирных домов определен Постановлением Правительства Российской Федерации от 10 февраля 2017 года № 169 «Об утверждении Правил предоставления и распределения субсидий из федерального бюджета бюджетам субъектов Российской Федерации на поддержку государственных программ субъектов Российской Федерации и муниципальных программ формирования современной городской среды» и включает в себя: </w:t>
      </w:r>
    </w:p>
    <w:p w:rsidR="00E95B66" w:rsidRPr="006D6B3C" w:rsidRDefault="002632C1" w:rsidP="002632C1">
      <w:pPr>
        <w:spacing w:after="0" w:line="256" w:lineRule="auto"/>
        <w:jc w:val="both"/>
        <w:rPr>
          <w:rFonts w:ascii="Times New Roman" w:eastAsia="Calibri" w:hAnsi="Times New Roman" w:cs="Times New Roman"/>
          <w:sz w:val="28"/>
          <w:szCs w:val="28"/>
          <w:lang w:eastAsia="en-US"/>
        </w:rPr>
      </w:pPr>
      <w:r w:rsidRPr="006D6B3C">
        <w:rPr>
          <w:rFonts w:ascii="Times New Roman" w:eastAsia="Calibri" w:hAnsi="Times New Roman" w:cs="Times New Roman"/>
          <w:sz w:val="28"/>
          <w:szCs w:val="28"/>
          <w:lang w:eastAsia="en-US"/>
        </w:rPr>
        <w:t>-Минимальный перечень видов работ по благоустройству дворовых т</w:t>
      </w:r>
      <w:r w:rsidR="00E95B66" w:rsidRPr="006D6B3C">
        <w:rPr>
          <w:rFonts w:ascii="Times New Roman" w:eastAsia="Calibri" w:hAnsi="Times New Roman" w:cs="Times New Roman"/>
          <w:sz w:val="28"/>
          <w:szCs w:val="28"/>
          <w:lang w:eastAsia="en-US"/>
        </w:rPr>
        <w:t>ерриторий многоквартирных домов</w:t>
      </w:r>
      <w:r w:rsidRPr="006D6B3C">
        <w:rPr>
          <w:rFonts w:ascii="Times New Roman" w:eastAsia="Calibri" w:hAnsi="Times New Roman" w:cs="Times New Roman"/>
          <w:sz w:val="28"/>
          <w:szCs w:val="28"/>
          <w:lang w:eastAsia="en-US"/>
        </w:rPr>
        <w:t xml:space="preserve">: </w:t>
      </w:r>
    </w:p>
    <w:p w:rsidR="002632C1" w:rsidRPr="006D6B3C" w:rsidRDefault="002632C1" w:rsidP="002632C1">
      <w:pPr>
        <w:spacing w:after="0" w:line="256" w:lineRule="auto"/>
        <w:jc w:val="both"/>
        <w:rPr>
          <w:rFonts w:ascii="Times New Roman" w:eastAsia="Calibri" w:hAnsi="Times New Roman" w:cs="Times New Roman"/>
          <w:sz w:val="28"/>
          <w:szCs w:val="28"/>
          <w:lang w:eastAsia="en-US"/>
        </w:rPr>
      </w:pPr>
      <w:r w:rsidRPr="006D6B3C">
        <w:rPr>
          <w:rFonts w:ascii="Times New Roman" w:eastAsia="Calibri" w:hAnsi="Times New Roman" w:cs="Times New Roman"/>
          <w:sz w:val="28"/>
          <w:szCs w:val="28"/>
          <w:lang w:eastAsia="en-US"/>
        </w:rPr>
        <w:t xml:space="preserve">- ремонт дворовых проездов; </w:t>
      </w:r>
    </w:p>
    <w:p w:rsidR="002632C1" w:rsidRPr="006D6B3C" w:rsidRDefault="002632C1" w:rsidP="002632C1">
      <w:pPr>
        <w:spacing w:after="0" w:line="256" w:lineRule="auto"/>
        <w:jc w:val="both"/>
        <w:rPr>
          <w:rFonts w:ascii="Times New Roman" w:eastAsia="Calibri" w:hAnsi="Times New Roman" w:cs="Times New Roman"/>
          <w:sz w:val="28"/>
          <w:szCs w:val="28"/>
          <w:lang w:eastAsia="en-US"/>
        </w:rPr>
      </w:pPr>
      <w:r w:rsidRPr="006D6B3C">
        <w:rPr>
          <w:rFonts w:ascii="Times New Roman" w:eastAsia="Calibri" w:hAnsi="Times New Roman" w:cs="Times New Roman"/>
          <w:sz w:val="28"/>
          <w:szCs w:val="28"/>
          <w:lang w:eastAsia="en-US"/>
        </w:rPr>
        <w:t xml:space="preserve"> - обеспечение освещения дворовых территорий; </w:t>
      </w:r>
    </w:p>
    <w:p w:rsidR="002632C1" w:rsidRPr="006D6B3C" w:rsidRDefault="002632C1" w:rsidP="002632C1">
      <w:pPr>
        <w:spacing w:after="0" w:line="256" w:lineRule="auto"/>
        <w:jc w:val="both"/>
        <w:rPr>
          <w:rFonts w:ascii="Times New Roman" w:eastAsia="Calibri" w:hAnsi="Times New Roman" w:cs="Times New Roman"/>
          <w:sz w:val="28"/>
          <w:szCs w:val="28"/>
          <w:lang w:eastAsia="en-US"/>
        </w:rPr>
      </w:pPr>
      <w:r w:rsidRPr="006D6B3C">
        <w:rPr>
          <w:rFonts w:ascii="Times New Roman" w:eastAsia="Calibri" w:hAnsi="Times New Roman" w:cs="Times New Roman"/>
          <w:sz w:val="28"/>
          <w:szCs w:val="28"/>
          <w:lang w:eastAsia="en-US"/>
        </w:rPr>
        <w:t>- установка скамеек;</w:t>
      </w:r>
    </w:p>
    <w:p w:rsidR="002632C1" w:rsidRPr="006D6B3C" w:rsidRDefault="002632C1" w:rsidP="002632C1">
      <w:pPr>
        <w:spacing w:after="0" w:line="256" w:lineRule="auto"/>
        <w:jc w:val="both"/>
        <w:rPr>
          <w:rFonts w:ascii="Times New Roman" w:eastAsia="Calibri" w:hAnsi="Times New Roman" w:cs="Times New Roman"/>
          <w:sz w:val="28"/>
          <w:szCs w:val="28"/>
          <w:lang w:eastAsia="en-US"/>
        </w:rPr>
      </w:pPr>
      <w:r w:rsidRPr="006D6B3C">
        <w:rPr>
          <w:rFonts w:ascii="Times New Roman" w:eastAsia="Calibri" w:hAnsi="Times New Roman" w:cs="Times New Roman"/>
          <w:sz w:val="28"/>
          <w:szCs w:val="28"/>
          <w:lang w:eastAsia="en-US"/>
        </w:rPr>
        <w:t xml:space="preserve"> - установка урн. </w:t>
      </w:r>
    </w:p>
    <w:p w:rsidR="002632C1" w:rsidRPr="006D6B3C" w:rsidRDefault="002632C1" w:rsidP="002632C1">
      <w:pPr>
        <w:spacing w:after="0" w:line="256" w:lineRule="auto"/>
        <w:jc w:val="both"/>
        <w:rPr>
          <w:rFonts w:ascii="Times New Roman" w:eastAsia="Calibri" w:hAnsi="Times New Roman" w:cs="Times New Roman"/>
          <w:color w:val="222222"/>
          <w:sz w:val="28"/>
          <w:szCs w:val="28"/>
          <w:shd w:val="clear" w:color="auto" w:fill="FFFFFF"/>
          <w:lang w:eastAsia="en-US"/>
        </w:rPr>
      </w:pPr>
      <w:r w:rsidRPr="006D6B3C">
        <w:rPr>
          <w:rFonts w:ascii="Times New Roman" w:eastAsia="Calibri" w:hAnsi="Times New Roman" w:cs="Times New Roman"/>
          <w:color w:val="222222"/>
          <w:sz w:val="28"/>
          <w:szCs w:val="28"/>
          <w:shd w:val="clear" w:color="auto" w:fill="FFFFFF"/>
          <w:lang w:eastAsia="en-US"/>
        </w:rPr>
        <w:t>1.2.  Перечень дополнительных видов работ по благоустройству дворовых территорий многоквартирных домов:</w:t>
      </w:r>
    </w:p>
    <w:p w:rsidR="002632C1" w:rsidRPr="006D6B3C" w:rsidRDefault="002632C1" w:rsidP="002632C1">
      <w:pPr>
        <w:spacing w:after="0" w:line="256" w:lineRule="auto"/>
        <w:jc w:val="both"/>
        <w:rPr>
          <w:rFonts w:ascii="Times New Roman" w:eastAsia="Calibri" w:hAnsi="Times New Roman" w:cs="Times New Roman"/>
          <w:color w:val="222222"/>
          <w:sz w:val="28"/>
          <w:szCs w:val="28"/>
          <w:shd w:val="clear" w:color="auto" w:fill="FFFFFF"/>
          <w:lang w:eastAsia="en-US"/>
        </w:rPr>
      </w:pPr>
      <w:r w:rsidRPr="006D6B3C">
        <w:rPr>
          <w:rFonts w:ascii="Times New Roman" w:eastAsia="Calibri" w:hAnsi="Times New Roman" w:cs="Times New Roman"/>
          <w:color w:val="222222"/>
          <w:sz w:val="28"/>
          <w:szCs w:val="28"/>
          <w:shd w:val="clear" w:color="auto" w:fill="FFFFFF"/>
          <w:lang w:eastAsia="en-US"/>
        </w:rPr>
        <w:t xml:space="preserve">оборудование детских и (или) спортивных площадок, </w:t>
      </w:r>
    </w:p>
    <w:p w:rsidR="002632C1" w:rsidRPr="006D6B3C" w:rsidRDefault="002632C1" w:rsidP="002632C1">
      <w:pPr>
        <w:spacing w:after="0" w:line="256" w:lineRule="auto"/>
        <w:jc w:val="both"/>
        <w:rPr>
          <w:rFonts w:ascii="Times New Roman" w:eastAsia="Calibri" w:hAnsi="Times New Roman" w:cs="Times New Roman"/>
          <w:color w:val="222222"/>
          <w:sz w:val="28"/>
          <w:szCs w:val="28"/>
          <w:shd w:val="clear" w:color="auto" w:fill="FFFFFF"/>
          <w:lang w:eastAsia="en-US"/>
        </w:rPr>
      </w:pPr>
      <w:r w:rsidRPr="006D6B3C">
        <w:rPr>
          <w:rFonts w:ascii="Times New Roman" w:eastAsia="Calibri" w:hAnsi="Times New Roman" w:cs="Times New Roman"/>
          <w:color w:val="222222"/>
          <w:sz w:val="28"/>
          <w:szCs w:val="28"/>
          <w:shd w:val="clear" w:color="auto" w:fill="FFFFFF"/>
          <w:lang w:eastAsia="en-US"/>
        </w:rPr>
        <w:t xml:space="preserve">автомобильных парковок, </w:t>
      </w:r>
    </w:p>
    <w:p w:rsidR="002632C1" w:rsidRPr="006D6B3C" w:rsidRDefault="002632C1" w:rsidP="002632C1">
      <w:pPr>
        <w:spacing w:after="0" w:line="256" w:lineRule="auto"/>
        <w:jc w:val="both"/>
        <w:rPr>
          <w:rFonts w:ascii="Times New Roman" w:eastAsia="Calibri" w:hAnsi="Times New Roman" w:cs="Times New Roman"/>
          <w:color w:val="222222"/>
          <w:sz w:val="28"/>
          <w:szCs w:val="28"/>
          <w:shd w:val="clear" w:color="auto" w:fill="FFFFFF"/>
          <w:lang w:eastAsia="en-US"/>
        </w:rPr>
      </w:pPr>
      <w:r w:rsidRPr="006D6B3C">
        <w:rPr>
          <w:rFonts w:ascii="Times New Roman" w:eastAsia="Calibri" w:hAnsi="Times New Roman" w:cs="Times New Roman"/>
          <w:color w:val="222222"/>
          <w:sz w:val="28"/>
          <w:szCs w:val="28"/>
          <w:shd w:val="clear" w:color="auto" w:fill="FFFFFF"/>
          <w:lang w:eastAsia="en-US"/>
        </w:rPr>
        <w:t>озеленение территорий,</w:t>
      </w:r>
    </w:p>
    <w:p w:rsidR="002632C1" w:rsidRPr="006D6B3C" w:rsidRDefault="002632C1" w:rsidP="002632C1">
      <w:pPr>
        <w:spacing w:after="0" w:line="256" w:lineRule="auto"/>
        <w:jc w:val="both"/>
        <w:rPr>
          <w:rFonts w:ascii="Times New Roman" w:eastAsia="Calibri" w:hAnsi="Times New Roman" w:cs="Times New Roman"/>
          <w:color w:val="222222"/>
          <w:sz w:val="28"/>
          <w:szCs w:val="28"/>
          <w:shd w:val="clear" w:color="auto" w:fill="FFFFFF"/>
          <w:lang w:eastAsia="en-US"/>
        </w:rPr>
      </w:pPr>
      <w:r w:rsidRPr="006D6B3C">
        <w:rPr>
          <w:rFonts w:ascii="Times New Roman" w:eastAsia="Calibri" w:hAnsi="Times New Roman" w:cs="Times New Roman"/>
          <w:sz w:val="28"/>
          <w:szCs w:val="28"/>
          <w:lang w:eastAsia="en-US"/>
        </w:rPr>
        <w:t>-организация площадок для установки мусоросборников</w:t>
      </w:r>
    </w:p>
    <w:p w:rsidR="002632C1" w:rsidRPr="006D6B3C" w:rsidRDefault="002632C1" w:rsidP="002632C1">
      <w:pPr>
        <w:spacing w:after="0" w:line="240" w:lineRule="auto"/>
        <w:jc w:val="both"/>
        <w:rPr>
          <w:rFonts w:ascii="Times New Roman" w:eastAsia="Calibri" w:hAnsi="Times New Roman" w:cs="Times New Roman"/>
          <w:color w:val="222222"/>
          <w:sz w:val="28"/>
          <w:szCs w:val="28"/>
          <w:shd w:val="clear" w:color="auto" w:fill="FFFFFF"/>
          <w:lang w:eastAsia="en-US"/>
        </w:rPr>
      </w:pPr>
      <w:r w:rsidRPr="006D6B3C">
        <w:rPr>
          <w:rFonts w:ascii="Times New Roman" w:eastAsia="Calibri" w:hAnsi="Times New Roman" w:cs="Times New Roman"/>
          <w:color w:val="222222"/>
          <w:sz w:val="28"/>
          <w:szCs w:val="28"/>
          <w:shd w:val="clear" w:color="auto" w:fill="FFFFFF"/>
          <w:lang w:eastAsia="en-US"/>
        </w:rPr>
        <w:lastRenderedPageBreak/>
        <w:t xml:space="preserve"> иные виды работ.</w:t>
      </w:r>
    </w:p>
    <w:p w:rsidR="002632C1" w:rsidRPr="006D6B3C" w:rsidRDefault="002632C1" w:rsidP="002632C1">
      <w:pPr>
        <w:autoSpaceDE w:val="0"/>
        <w:autoSpaceDN w:val="0"/>
        <w:adjustRightInd w:val="0"/>
        <w:spacing w:after="160" w:line="240" w:lineRule="auto"/>
        <w:ind w:firstLine="708"/>
        <w:jc w:val="both"/>
        <w:rPr>
          <w:rFonts w:ascii="Times New Roman" w:eastAsia="Calibri" w:hAnsi="Times New Roman" w:cs="Times New Roman"/>
          <w:sz w:val="28"/>
          <w:szCs w:val="28"/>
          <w:lang w:eastAsia="en-US"/>
        </w:rPr>
      </w:pPr>
      <w:r w:rsidRPr="006D6B3C">
        <w:rPr>
          <w:rFonts w:ascii="Times New Roman" w:eastAsia="Calibri" w:hAnsi="Times New Roman" w:cs="Times New Roman"/>
          <w:sz w:val="28"/>
          <w:szCs w:val="28"/>
          <w:lang w:eastAsia="en-US"/>
        </w:rPr>
        <w:t>Дворовые территории включаются в муниципальные программы формирования современ</w:t>
      </w:r>
      <w:r w:rsidR="00156C7A" w:rsidRPr="006D6B3C">
        <w:rPr>
          <w:rFonts w:ascii="Times New Roman" w:eastAsia="Calibri" w:hAnsi="Times New Roman" w:cs="Times New Roman"/>
          <w:sz w:val="28"/>
          <w:szCs w:val="28"/>
          <w:lang w:eastAsia="en-US"/>
        </w:rPr>
        <w:t>ной городской среды на 2018-2024</w:t>
      </w:r>
      <w:r w:rsidRPr="006D6B3C">
        <w:rPr>
          <w:rFonts w:ascii="Times New Roman" w:eastAsia="Calibri" w:hAnsi="Times New Roman" w:cs="Times New Roman"/>
          <w:sz w:val="28"/>
          <w:szCs w:val="28"/>
          <w:lang w:eastAsia="en-US"/>
        </w:rPr>
        <w:t xml:space="preserve"> годы по результатам Инвентаризации, проведенной в соответствии с Порядком, являющимся приложением № 8 к муниципальной программе. Также на основании предложений собственников помещений в многоквартирных домах, заинтересованных лиц в соответствии с утвержденными нормативными правовыми актами муниципальных образований, устанавливающими порядок и сроки представления, рассмотрения и оценки предложений заинтересованных лиц о включении дворовых территорий в муни</w:t>
      </w:r>
      <w:r w:rsidR="00183312" w:rsidRPr="006D6B3C">
        <w:rPr>
          <w:rFonts w:ascii="Times New Roman" w:eastAsia="Calibri" w:hAnsi="Times New Roman" w:cs="Times New Roman"/>
          <w:sz w:val="28"/>
          <w:szCs w:val="28"/>
          <w:lang w:eastAsia="en-US"/>
        </w:rPr>
        <w:t>ципаль</w:t>
      </w:r>
      <w:r w:rsidR="00156C7A" w:rsidRPr="006D6B3C">
        <w:rPr>
          <w:rFonts w:ascii="Times New Roman" w:eastAsia="Calibri" w:hAnsi="Times New Roman" w:cs="Times New Roman"/>
          <w:sz w:val="28"/>
          <w:szCs w:val="28"/>
          <w:lang w:eastAsia="en-US"/>
        </w:rPr>
        <w:t>ные программы на 2018-2024</w:t>
      </w:r>
      <w:r w:rsidRPr="006D6B3C">
        <w:rPr>
          <w:rFonts w:ascii="Times New Roman" w:eastAsia="Calibri" w:hAnsi="Times New Roman" w:cs="Times New Roman"/>
          <w:sz w:val="28"/>
          <w:szCs w:val="28"/>
          <w:lang w:eastAsia="en-US"/>
        </w:rPr>
        <w:t xml:space="preserve"> годы. </w:t>
      </w:r>
    </w:p>
    <w:p w:rsidR="002632C1" w:rsidRPr="006D6B3C" w:rsidRDefault="002632C1" w:rsidP="002632C1">
      <w:pPr>
        <w:autoSpaceDE w:val="0"/>
        <w:autoSpaceDN w:val="0"/>
        <w:adjustRightInd w:val="0"/>
        <w:spacing w:after="160" w:line="240" w:lineRule="auto"/>
        <w:ind w:firstLine="708"/>
        <w:jc w:val="both"/>
        <w:rPr>
          <w:rFonts w:ascii="Times New Roman" w:eastAsia="Calibri" w:hAnsi="Times New Roman" w:cs="Times New Roman"/>
          <w:sz w:val="28"/>
          <w:szCs w:val="28"/>
          <w:lang w:eastAsia="en-US"/>
        </w:rPr>
      </w:pPr>
      <w:r w:rsidRPr="006D6B3C">
        <w:rPr>
          <w:rFonts w:ascii="Times New Roman" w:eastAsia="Calibri" w:hAnsi="Times New Roman" w:cs="Times New Roman"/>
          <w:sz w:val="28"/>
          <w:szCs w:val="28"/>
          <w:lang w:eastAsia="en-US"/>
        </w:rPr>
        <w:t>Предложения граждан по включению дворовых территорий в муниципальную программу, подготовленные в рамках минимального перечня работ, могут включать все или несколько видов работ, предусмотренных минимальным перечнем работы.</w:t>
      </w:r>
    </w:p>
    <w:p w:rsidR="002632C1" w:rsidRPr="006D6B3C" w:rsidRDefault="002632C1" w:rsidP="002632C1">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6D6B3C">
        <w:rPr>
          <w:rFonts w:ascii="Times New Roman" w:eastAsia="Times New Roman" w:hAnsi="Times New Roman" w:cs="Times New Roman"/>
          <w:sz w:val="28"/>
          <w:szCs w:val="28"/>
        </w:rPr>
        <w:t>Финансовое обеспечение основного мероприятия может осуществляться за счет средств федерального, областного, местных бюджетов и внебюджетных источников финансирования.</w:t>
      </w:r>
    </w:p>
    <w:p w:rsidR="002632C1" w:rsidRPr="006D6B3C" w:rsidRDefault="002632C1" w:rsidP="002632C1">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6D6B3C">
        <w:rPr>
          <w:rFonts w:ascii="Times New Roman" w:eastAsia="Times New Roman" w:hAnsi="Times New Roman" w:cs="Times New Roman"/>
          <w:sz w:val="28"/>
          <w:szCs w:val="28"/>
        </w:rPr>
        <w:t>Объемы финансирования мероприятия отражены в приложении № 2, 2.1, 3, 5 и будут корректироваться в процессе их реализации в установленном порядке, исходя из возможностей федерального, областного и местных бюджетов и фактических затрат.</w:t>
      </w:r>
    </w:p>
    <w:p w:rsidR="002632C1" w:rsidRPr="006D6B3C" w:rsidRDefault="002632C1" w:rsidP="002632C1">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6D6B3C">
        <w:rPr>
          <w:rFonts w:ascii="Times New Roman" w:eastAsia="Times New Roman" w:hAnsi="Times New Roman" w:cs="Times New Roman"/>
          <w:sz w:val="28"/>
          <w:szCs w:val="28"/>
        </w:rPr>
        <w:t>При реализации мероприятия по благоустройству дворовых территорий многоквартирных домов Верхнехавского сельского поселения предполагается трудовое участие собственников помещений в многоквартирных домах в рамках выполнения минимального и дополнительного перечня работ по благоустройству.</w:t>
      </w:r>
    </w:p>
    <w:p w:rsidR="002632C1" w:rsidRPr="006D6B3C" w:rsidRDefault="002632C1" w:rsidP="002632C1">
      <w:pPr>
        <w:autoSpaceDE w:val="0"/>
        <w:autoSpaceDN w:val="0"/>
        <w:adjustRightInd w:val="0"/>
        <w:spacing w:after="160" w:line="240" w:lineRule="auto"/>
        <w:ind w:firstLine="709"/>
        <w:jc w:val="both"/>
        <w:rPr>
          <w:rFonts w:ascii="Times New Roman" w:eastAsia="Calibri" w:hAnsi="Times New Roman" w:cs="Times New Roman"/>
          <w:sz w:val="28"/>
          <w:szCs w:val="28"/>
          <w:lang w:eastAsia="en-US"/>
        </w:rPr>
      </w:pPr>
      <w:r w:rsidRPr="006D6B3C">
        <w:rPr>
          <w:rFonts w:ascii="Times New Roman" w:eastAsia="Calibri" w:hAnsi="Times New Roman" w:cs="Times New Roman"/>
          <w:sz w:val="28"/>
          <w:szCs w:val="28"/>
          <w:lang w:eastAsia="en-US"/>
        </w:rPr>
        <w:t xml:space="preserve">Предоставление и расходование субсидий из областного бюджета бюджетам муниципальных образований на благоустройство дворовых территорий (при их предоставлении) осуществляется в соответствии с </w:t>
      </w:r>
      <w:hyperlink r:id="rId6" w:history="1">
        <w:r w:rsidRPr="006D6B3C">
          <w:rPr>
            <w:rFonts w:ascii="Times New Roman" w:eastAsia="Calibri" w:hAnsi="Times New Roman" w:cs="Times New Roman"/>
            <w:color w:val="0000FF"/>
            <w:sz w:val="28"/>
            <w:szCs w:val="28"/>
            <w:u w:val="single"/>
            <w:lang w:eastAsia="en-US"/>
          </w:rPr>
          <w:t>порядком</w:t>
        </w:r>
      </w:hyperlink>
      <w:r w:rsidRPr="006D6B3C">
        <w:rPr>
          <w:rFonts w:ascii="Times New Roman" w:eastAsia="Calibri" w:hAnsi="Times New Roman" w:cs="Times New Roman"/>
          <w:sz w:val="28"/>
          <w:szCs w:val="28"/>
          <w:lang w:eastAsia="en-US"/>
        </w:rPr>
        <w:t>, изложенным согласно приложению № 7 к программе.</w:t>
      </w:r>
    </w:p>
    <w:p w:rsidR="002632C1" w:rsidRPr="00BA0A62" w:rsidRDefault="002632C1" w:rsidP="002632C1">
      <w:pPr>
        <w:spacing w:after="0" w:line="240" w:lineRule="auto"/>
        <w:jc w:val="both"/>
        <w:rPr>
          <w:rFonts w:ascii="Times New Roman" w:eastAsia="Calibri" w:hAnsi="Times New Roman" w:cs="Times New Roman"/>
          <w:color w:val="222222"/>
          <w:sz w:val="28"/>
          <w:szCs w:val="28"/>
          <w:highlight w:val="yellow"/>
          <w:shd w:val="clear" w:color="auto" w:fill="FFFFFF"/>
          <w:lang w:eastAsia="en-US"/>
        </w:rPr>
      </w:pPr>
    </w:p>
    <w:p w:rsidR="002632C1" w:rsidRPr="00192F80" w:rsidRDefault="002632C1" w:rsidP="002632C1">
      <w:pPr>
        <w:widowControl w:val="0"/>
        <w:autoSpaceDE w:val="0"/>
        <w:autoSpaceDN w:val="0"/>
        <w:adjustRightInd w:val="0"/>
        <w:spacing w:after="0" w:line="360" w:lineRule="auto"/>
        <w:jc w:val="both"/>
        <w:outlineLvl w:val="3"/>
        <w:rPr>
          <w:rFonts w:ascii="Times New Roman" w:eastAsia="Times New Roman" w:hAnsi="Times New Roman" w:cs="Times New Roman"/>
          <w:b/>
          <w:sz w:val="28"/>
          <w:szCs w:val="28"/>
        </w:rPr>
      </w:pPr>
      <w:r w:rsidRPr="00192F80">
        <w:rPr>
          <w:rFonts w:ascii="Times New Roman" w:eastAsia="Times New Roman" w:hAnsi="Times New Roman" w:cs="Times New Roman"/>
          <w:sz w:val="28"/>
          <w:szCs w:val="28"/>
        </w:rPr>
        <w:t>Основное мероприятие 1.</w:t>
      </w:r>
      <w:r w:rsidRPr="00192F80">
        <w:rPr>
          <w:rFonts w:ascii="Times New Roman" w:eastAsia="Times New Roman" w:hAnsi="Times New Roman" w:cs="Times New Roman"/>
          <w:color w:val="222222"/>
          <w:sz w:val="28"/>
          <w:szCs w:val="28"/>
          <w:shd w:val="clear" w:color="auto" w:fill="FFFFFF"/>
        </w:rPr>
        <w:t xml:space="preserve">2. </w:t>
      </w:r>
      <w:r w:rsidRPr="00192F80">
        <w:rPr>
          <w:rFonts w:ascii="Times New Roman" w:eastAsia="Times New Roman" w:hAnsi="Times New Roman" w:cs="Times New Roman"/>
          <w:sz w:val="28"/>
          <w:szCs w:val="28"/>
        </w:rPr>
        <w:t>Благоустройство общественных территорий Верхнехавского сельского поселения</w:t>
      </w:r>
    </w:p>
    <w:p w:rsidR="002632C1" w:rsidRPr="00192F80" w:rsidRDefault="002632C1" w:rsidP="002632C1">
      <w:pPr>
        <w:widowControl w:val="0"/>
        <w:autoSpaceDE w:val="0"/>
        <w:autoSpaceDN w:val="0"/>
        <w:adjustRightInd w:val="0"/>
        <w:spacing w:after="0" w:line="360" w:lineRule="auto"/>
        <w:jc w:val="both"/>
        <w:outlineLvl w:val="3"/>
        <w:rPr>
          <w:rFonts w:ascii="Times New Roman" w:eastAsia="Times New Roman" w:hAnsi="Times New Roman" w:cs="Times New Roman"/>
          <w:b/>
          <w:sz w:val="28"/>
          <w:szCs w:val="28"/>
        </w:rPr>
      </w:pPr>
    </w:p>
    <w:p w:rsidR="002632C1" w:rsidRPr="00192F80" w:rsidRDefault="002632C1" w:rsidP="002632C1">
      <w:pPr>
        <w:spacing w:after="0" w:line="240" w:lineRule="auto"/>
        <w:jc w:val="both"/>
        <w:rPr>
          <w:rFonts w:ascii="Times New Roman" w:eastAsia="Calibri" w:hAnsi="Times New Roman" w:cs="Times New Roman"/>
          <w:sz w:val="28"/>
          <w:szCs w:val="28"/>
          <w:lang w:eastAsia="en-US"/>
        </w:rPr>
      </w:pPr>
      <w:r w:rsidRPr="00192F80">
        <w:rPr>
          <w:rFonts w:ascii="Times New Roman" w:eastAsia="Calibri" w:hAnsi="Times New Roman" w:cs="Times New Roman"/>
          <w:sz w:val="28"/>
          <w:szCs w:val="28"/>
          <w:lang w:eastAsia="en-US"/>
        </w:rPr>
        <w:t>Срок реализации ос</w:t>
      </w:r>
      <w:r w:rsidR="00156C7A" w:rsidRPr="00192F80">
        <w:rPr>
          <w:rFonts w:ascii="Times New Roman" w:eastAsia="Calibri" w:hAnsi="Times New Roman" w:cs="Times New Roman"/>
          <w:sz w:val="28"/>
          <w:szCs w:val="28"/>
          <w:lang w:eastAsia="en-US"/>
        </w:rPr>
        <w:t>новного мероприятия: 2018 - 2024</w:t>
      </w:r>
      <w:r w:rsidRPr="00192F80">
        <w:rPr>
          <w:rFonts w:ascii="Times New Roman" w:eastAsia="Calibri" w:hAnsi="Times New Roman" w:cs="Times New Roman"/>
          <w:sz w:val="28"/>
          <w:szCs w:val="28"/>
          <w:lang w:eastAsia="en-US"/>
        </w:rPr>
        <w:t xml:space="preserve"> годы.</w:t>
      </w:r>
    </w:p>
    <w:p w:rsidR="002632C1" w:rsidRPr="00192F80" w:rsidRDefault="002632C1" w:rsidP="002632C1">
      <w:pPr>
        <w:spacing w:after="0" w:line="240" w:lineRule="auto"/>
        <w:jc w:val="both"/>
        <w:rPr>
          <w:rFonts w:ascii="Times New Roman" w:eastAsia="Calibri" w:hAnsi="Times New Roman" w:cs="Times New Roman"/>
          <w:sz w:val="28"/>
          <w:szCs w:val="28"/>
          <w:lang w:eastAsia="en-US"/>
        </w:rPr>
      </w:pPr>
    </w:p>
    <w:p w:rsidR="002632C1" w:rsidRPr="00192F80" w:rsidRDefault="002632C1" w:rsidP="002632C1">
      <w:pPr>
        <w:spacing w:after="160" w:line="360" w:lineRule="auto"/>
        <w:ind w:firstLine="709"/>
        <w:jc w:val="both"/>
        <w:rPr>
          <w:rFonts w:ascii="Times New Roman" w:eastAsia="Calibri" w:hAnsi="Times New Roman" w:cs="Times New Roman"/>
          <w:sz w:val="28"/>
          <w:szCs w:val="28"/>
          <w:lang w:eastAsia="en-US"/>
        </w:rPr>
      </w:pPr>
      <w:r w:rsidRPr="00192F80">
        <w:rPr>
          <w:rFonts w:ascii="Times New Roman" w:eastAsia="Calibri" w:hAnsi="Times New Roman" w:cs="Times New Roman"/>
          <w:sz w:val="28"/>
          <w:szCs w:val="28"/>
          <w:lang w:eastAsia="en-US"/>
        </w:rPr>
        <w:t xml:space="preserve">Общественные территории – это места, где жители Верхнехавского сельского поселения отдыхают, проводят свободное время, т. е. в первую очередь местами отдыха являются зеленые зоны и парки, скверы. </w:t>
      </w:r>
    </w:p>
    <w:p w:rsidR="002632C1" w:rsidRPr="00192F80" w:rsidRDefault="002632C1" w:rsidP="002632C1">
      <w:pPr>
        <w:spacing w:after="160" w:line="360" w:lineRule="auto"/>
        <w:ind w:firstLine="709"/>
        <w:jc w:val="both"/>
        <w:rPr>
          <w:rFonts w:ascii="Times New Roman" w:eastAsia="Calibri" w:hAnsi="Times New Roman" w:cs="Times New Roman"/>
          <w:sz w:val="28"/>
          <w:szCs w:val="28"/>
          <w:lang w:eastAsia="en-US"/>
        </w:rPr>
      </w:pPr>
      <w:r w:rsidRPr="00192F80">
        <w:rPr>
          <w:rFonts w:ascii="Times New Roman" w:eastAsia="Calibri" w:hAnsi="Times New Roman" w:cs="Times New Roman"/>
          <w:sz w:val="28"/>
          <w:szCs w:val="28"/>
          <w:lang w:eastAsia="en-US"/>
        </w:rPr>
        <w:lastRenderedPageBreak/>
        <w:t xml:space="preserve">В настоящее время многие общественные территории характеризуются существенным износом, отсутствием инженерных коммуникаций, недостаточным освещением, слабо развитой инфраструктурой для обеспечения нормального отдыха жителей (отсутствуют прогулочные дорожки, трассы для велосипедов и роликов и т. д.). </w:t>
      </w:r>
    </w:p>
    <w:p w:rsidR="002632C1" w:rsidRPr="00192F80"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192F80">
        <w:rPr>
          <w:rFonts w:ascii="Times New Roman" w:eastAsia="Times New Roman" w:hAnsi="Times New Roman" w:cs="Times New Roman"/>
          <w:sz w:val="28"/>
          <w:szCs w:val="28"/>
        </w:rPr>
        <w:t>По данному мероприятию предполагается следующий перечень работ:</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6D6B3C">
        <w:rPr>
          <w:rFonts w:ascii="Times New Roman" w:hAnsi="Times New Roman" w:cs="Times New Roman"/>
          <w:sz w:val="28"/>
          <w:szCs w:val="28"/>
        </w:rPr>
        <w:t xml:space="preserve">- устройство сети велодорожек, площадок для </w:t>
      </w:r>
      <w:proofErr w:type="spellStart"/>
      <w:r w:rsidRPr="006D6B3C">
        <w:rPr>
          <w:rFonts w:ascii="Times New Roman" w:hAnsi="Times New Roman" w:cs="Times New Roman"/>
          <w:sz w:val="28"/>
          <w:szCs w:val="28"/>
        </w:rPr>
        <w:t>воркаута</w:t>
      </w:r>
      <w:proofErr w:type="spellEnd"/>
      <w:r w:rsidRPr="006D6B3C">
        <w:rPr>
          <w:rFonts w:ascii="Times New Roman" w:hAnsi="Times New Roman" w:cs="Times New Roman"/>
          <w:sz w:val="28"/>
          <w:szCs w:val="28"/>
        </w:rPr>
        <w:t>;</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6D6B3C">
        <w:rPr>
          <w:rFonts w:ascii="Times New Roman" w:hAnsi="Times New Roman" w:cs="Times New Roman"/>
          <w:sz w:val="28"/>
          <w:szCs w:val="28"/>
        </w:rPr>
        <w:t xml:space="preserve"> - реконструкция или устройство каменного (плиточного) мощения и покрытий; </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6D6B3C">
        <w:rPr>
          <w:rFonts w:ascii="Times New Roman" w:hAnsi="Times New Roman" w:cs="Times New Roman"/>
          <w:sz w:val="28"/>
          <w:szCs w:val="28"/>
        </w:rPr>
        <w:t xml:space="preserve">- установка уличных светильников (прожекторов) и (или) их реконструкция, устройство сетей наружного освещения; - ремонт или замена ограждения; </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6D6B3C">
        <w:rPr>
          <w:rFonts w:ascii="Times New Roman" w:hAnsi="Times New Roman" w:cs="Times New Roman"/>
          <w:sz w:val="28"/>
          <w:szCs w:val="28"/>
        </w:rPr>
        <w:t>- устройство мест стоянки транспортных средств;</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6D6B3C">
        <w:rPr>
          <w:rFonts w:ascii="Times New Roman" w:hAnsi="Times New Roman" w:cs="Times New Roman"/>
          <w:sz w:val="28"/>
          <w:szCs w:val="28"/>
        </w:rPr>
        <w:t xml:space="preserve"> - устройство подпорных стенок, в том числе с облицовкой из декоративных материалов (гранит, декоративная штукатурка, металл и др.); - устройство и (или) ремонт проездов, тротуаров, площадок на территории общественных зон и подъездах, подходах к общественным зонам, дорожных знаков;</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6D6B3C">
        <w:rPr>
          <w:rFonts w:ascii="Times New Roman" w:hAnsi="Times New Roman" w:cs="Times New Roman"/>
          <w:sz w:val="28"/>
          <w:szCs w:val="28"/>
        </w:rPr>
        <w:t xml:space="preserve"> - демонтажные работы, дорожная одежда, ремонт автомобильной дороги, деревья, материалы, срезка старого и устройство нового асфальтобетонного покрытия, подготовительные работы, подпорная стена; - земляные работы и вертикальная планировка; </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6D6B3C">
        <w:rPr>
          <w:rFonts w:ascii="Times New Roman" w:hAnsi="Times New Roman" w:cs="Times New Roman"/>
          <w:sz w:val="28"/>
          <w:szCs w:val="28"/>
        </w:rPr>
        <w:t xml:space="preserve">- устройство блоков обслуживания паркового хозяйства, устройство общественных уборных, пунктов проката; </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6D6B3C">
        <w:rPr>
          <w:rFonts w:ascii="Times New Roman" w:hAnsi="Times New Roman" w:cs="Times New Roman"/>
          <w:sz w:val="28"/>
          <w:szCs w:val="28"/>
        </w:rPr>
        <w:t xml:space="preserve">- реконструкция ВЛ-0,4 </w:t>
      </w:r>
      <w:proofErr w:type="spellStart"/>
      <w:r w:rsidRPr="006D6B3C">
        <w:rPr>
          <w:rFonts w:ascii="Times New Roman" w:hAnsi="Times New Roman" w:cs="Times New Roman"/>
          <w:sz w:val="28"/>
          <w:szCs w:val="28"/>
        </w:rPr>
        <w:t>кВ</w:t>
      </w:r>
      <w:proofErr w:type="spellEnd"/>
      <w:r w:rsidRPr="006D6B3C">
        <w:rPr>
          <w:rFonts w:ascii="Times New Roman" w:hAnsi="Times New Roman" w:cs="Times New Roman"/>
          <w:sz w:val="28"/>
          <w:szCs w:val="28"/>
        </w:rPr>
        <w:t xml:space="preserve">, прокладка кабеля, сетей канализации, наружной кабельной канализации, ливневой канализации, дренажной системы, водоотведения, водоотводных сооружений, водоснабжения, </w:t>
      </w:r>
      <w:proofErr w:type="spellStart"/>
      <w:r w:rsidRPr="006D6B3C">
        <w:rPr>
          <w:rFonts w:ascii="Times New Roman" w:hAnsi="Times New Roman" w:cs="Times New Roman"/>
          <w:sz w:val="28"/>
          <w:szCs w:val="28"/>
        </w:rPr>
        <w:t>автополива</w:t>
      </w:r>
      <w:proofErr w:type="spellEnd"/>
      <w:r w:rsidRPr="006D6B3C">
        <w:rPr>
          <w:rFonts w:ascii="Times New Roman" w:hAnsi="Times New Roman" w:cs="Times New Roman"/>
          <w:sz w:val="28"/>
          <w:szCs w:val="28"/>
        </w:rPr>
        <w:t>;</w:t>
      </w:r>
    </w:p>
    <w:p w:rsidR="00AC44FA" w:rsidRDefault="00AC44FA"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-новое ограждение, ремонт или замена ограждения;</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6D6B3C">
        <w:rPr>
          <w:rFonts w:ascii="Times New Roman" w:hAnsi="Times New Roman" w:cs="Times New Roman"/>
          <w:sz w:val="28"/>
          <w:szCs w:val="28"/>
        </w:rPr>
        <w:t xml:space="preserve"> установка малых архитектурных форм, в том числе фонтанов и их </w:t>
      </w:r>
      <w:r w:rsidRPr="006D6B3C">
        <w:rPr>
          <w:rFonts w:ascii="Times New Roman" w:hAnsi="Times New Roman" w:cs="Times New Roman"/>
          <w:sz w:val="28"/>
          <w:szCs w:val="28"/>
        </w:rPr>
        <w:lastRenderedPageBreak/>
        <w:t xml:space="preserve">звукового сопровождения, устройство акустической системы фонтанов, </w:t>
      </w:r>
      <w:proofErr w:type="spellStart"/>
      <w:r w:rsidRPr="006D6B3C">
        <w:rPr>
          <w:rFonts w:ascii="Times New Roman" w:hAnsi="Times New Roman" w:cs="Times New Roman"/>
          <w:sz w:val="28"/>
          <w:szCs w:val="28"/>
        </w:rPr>
        <w:t>артобъектов</w:t>
      </w:r>
      <w:proofErr w:type="spellEnd"/>
      <w:r w:rsidRPr="006D6B3C">
        <w:rPr>
          <w:rFonts w:ascii="Times New Roman" w:hAnsi="Times New Roman" w:cs="Times New Roman"/>
          <w:sz w:val="28"/>
          <w:szCs w:val="28"/>
        </w:rPr>
        <w:t xml:space="preserve">, лодочной станции с настилом и трапом, колодцев из </w:t>
      </w:r>
      <w:proofErr w:type="spellStart"/>
      <w:r w:rsidRPr="006D6B3C">
        <w:rPr>
          <w:rFonts w:ascii="Times New Roman" w:hAnsi="Times New Roman" w:cs="Times New Roman"/>
          <w:sz w:val="28"/>
          <w:szCs w:val="28"/>
        </w:rPr>
        <w:t>оцилиндрованных</w:t>
      </w:r>
      <w:proofErr w:type="spellEnd"/>
      <w:r w:rsidRPr="006D6B3C">
        <w:rPr>
          <w:rFonts w:ascii="Times New Roman" w:hAnsi="Times New Roman" w:cs="Times New Roman"/>
          <w:sz w:val="28"/>
          <w:szCs w:val="28"/>
        </w:rPr>
        <w:t xml:space="preserve"> бревен, организованного спуска к воде с настилами и трапами, деревянного перехода, смотровой площадки, настила через реку, информационного стенда, переносных изделий, устройство бетонного декоративного лотка и т.д.;</w:t>
      </w:r>
    </w:p>
    <w:p w:rsidR="006D6B3C" w:rsidRPr="00192F80"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6D6B3C">
        <w:rPr>
          <w:rFonts w:ascii="Times New Roman" w:hAnsi="Times New Roman" w:cs="Times New Roman"/>
          <w:sz w:val="28"/>
          <w:szCs w:val="28"/>
        </w:rPr>
        <w:t xml:space="preserve"> </w:t>
      </w:r>
      <w:r w:rsidRPr="00192F80">
        <w:rPr>
          <w:rFonts w:ascii="Times New Roman" w:hAnsi="Times New Roman" w:cs="Times New Roman"/>
          <w:sz w:val="28"/>
          <w:szCs w:val="28"/>
        </w:rPr>
        <w:t xml:space="preserve">- устройство площадок для выгула собак, оборудование зоны выгула собак; </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192F80">
        <w:rPr>
          <w:rFonts w:ascii="Times New Roman" w:hAnsi="Times New Roman" w:cs="Times New Roman"/>
          <w:sz w:val="28"/>
          <w:szCs w:val="28"/>
        </w:rPr>
        <w:t>- устройство системы видеонаблюдения, системы информации и навигации, системы охранной телевизионной, системы оповещения, входных групп;</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6D6B3C">
        <w:rPr>
          <w:rFonts w:ascii="Times New Roman" w:hAnsi="Times New Roman" w:cs="Times New Roman"/>
          <w:sz w:val="28"/>
          <w:szCs w:val="28"/>
        </w:rPr>
        <w:t xml:space="preserve"> - озеленение территории, устройство цветочных клумб из бетона, облицованных гранитной плиткой; </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6D6B3C">
        <w:rPr>
          <w:rFonts w:ascii="Times New Roman" w:hAnsi="Times New Roman" w:cs="Times New Roman"/>
          <w:sz w:val="28"/>
          <w:szCs w:val="28"/>
        </w:rPr>
        <w:t>- устройство бронзовой скульптурной композиции и ее оформление; - устройство сценического подиума, комплекса;</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6D6B3C">
        <w:rPr>
          <w:rFonts w:ascii="Times New Roman" w:hAnsi="Times New Roman" w:cs="Times New Roman"/>
          <w:sz w:val="28"/>
          <w:szCs w:val="28"/>
        </w:rPr>
        <w:t xml:space="preserve"> - устройство системы связи; - вынос инженерных сетей (электроснабжения, газопровода, водопровода и водоотведения); </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6D6B3C">
        <w:rPr>
          <w:rFonts w:ascii="Times New Roman" w:hAnsi="Times New Roman" w:cs="Times New Roman"/>
          <w:sz w:val="28"/>
          <w:szCs w:val="28"/>
        </w:rPr>
        <w:t xml:space="preserve">- установка круглых колодцев, люка для смотровых колодцев; - устройство зрительской трибуны, площадок для награждения, пьедесталов, амфитеатров, скульптур, стел, бюстов, устройство бетонного основания под установку военной техники, устройство акустической системы памятников, устройство рекламных щитов и информационных конструкций, флагштоков и флагов; </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6D6B3C">
        <w:rPr>
          <w:rFonts w:ascii="Times New Roman" w:hAnsi="Times New Roman" w:cs="Times New Roman"/>
          <w:sz w:val="28"/>
          <w:szCs w:val="28"/>
        </w:rPr>
        <w:t>- устройство спортивной и детской зон, оборудование в спортивной и детской зонах, устройство покрытия детской площадки из песка; -удаление сухостойных и аварийных деревьев, санитарная обрезка (</w:t>
      </w:r>
      <w:proofErr w:type="spellStart"/>
      <w:r w:rsidRPr="006D6B3C">
        <w:rPr>
          <w:rFonts w:ascii="Times New Roman" w:hAnsi="Times New Roman" w:cs="Times New Roman"/>
          <w:sz w:val="28"/>
          <w:szCs w:val="28"/>
        </w:rPr>
        <w:t>кронирование</w:t>
      </w:r>
      <w:proofErr w:type="spellEnd"/>
      <w:r w:rsidRPr="006D6B3C">
        <w:rPr>
          <w:rFonts w:ascii="Times New Roman" w:hAnsi="Times New Roman" w:cs="Times New Roman"/>
          <w:sz w:val="28"/>
          <w:szCs w:val="28"/>
        </w:rPr>
        <w:t xml:space="preserve">) деревьев; </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6D6B3C">
        <w:rPr>
          <w:rFonts w:ascii="Times New Roman" w:hAnsi="Times New Roman" w:cs="Times New Roman"/>
          <w:sz w:val="28"/>
          <w:szCs w:val="28"/>
        </w:rPr>
        <w:t xml:space="preserve">- устройство и (или) ремонт остановочных павильонов и площадок общественного транспорта. </w:t>
      </w:r>
    </w:p>
    <w:p w:rsidR="002632C1" w:rsidRPr="006D6B3C"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6D6B3C">
        <w:rPr>
          <w:rFonts w:ascii="Times New Roman" w:eastAsia="Times New Roman" w:hAnsi="Times New Roman" w:cs="Times New Roman"/>
          <w:sz w:val="28"/>
          <w:szCs w:val="28"/>
        </w:rPr>
        <w:t xml:space="preserve">Развитие общественных пространств различного функционального </w:t>
      </w:r>
      <w:r w:rsidRPr="006D6B3C">
        <w:rPr>
          <w:rFonts w:ascii="Times New Roman" w:eastAsia="Times New Roman" w:hAnsi="Times New Roman" w:cs="Times New Roman"/>
          <w:sz w:val="28"/>
          <w:szCs w:val="28"/>
        </w:rPr>
        <w:lastRenderedPageBreak/>
        <w:t>назначения предполагает формирование единой стратегии развития общественных территорий общего пользования с созданием широкого общественного участия всех заинтересованных в реализации приоритетного проекта сторон.</w:t>
      </w:r>
    </w:p>
    <w:p w:rsidR="002632C1" w:rsidRPr="006D6B3C"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6D6B3C">
        <w:rPr>
          <w:rFonts w:ascii="Times New Roman" w:eastAsia="Times New Roman" w:hAnsi="Times New Roman" w:cs="Times New Roman"/>
          <w:sz w:val="28"/>
          <w:szCs w:val="28"/>
        </w:rPr>
        <w:t>Социальный эффект основного мероприятия будет выражен в создании более комфортных и безопасных условий отдыха и времяпрепровождения с учетом обеспечения доступности маломобильных групп населения.</w:t>
      </w:r>
    </w:p>
    <w:p w:rsidR="002632C1" w:rsidRPr="006D6B3C"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6D6B3C">
        <w:rPr>
          <w:rFonts w:ascii="Times New Roman" w:eastAsia="Times New Roman" w:hAnsi="Times New Roman" w:cs="Times New Roman"/>
          <w:sz w:val="28"/>
          <w:szCs w:val="28"/>
        </w:rPr>
        <w:t>Мероприятие носит социальную направленность и определено Правительством Российской Федерации как одно из приоритетных.</w:t>
      </w:r>
    </w:p>
    <w:p w:rsidR="002632C1" w:rsidRPr="006D6B3C"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6D6B3C">
        <w:rPr>
          <w:rFonts w:ascii="Times New Roman" w:eastAsia="Times New Roman" w:hAnsi="Times New Roman" w:cs="Times New Roman"/>
          <w:sz w:val="28"/>
          <w:szCs w:val="28"/>
        </w:rPr>
        <w:t>Одним из ключевых факторов успешной реализации мероприятий является вовлечение граждан в принятие решений по знаковым объектам благоустройства.</w:t>
      </w:r>
    </w:p>
    <w:p w:rsidR="002632C1" w:rsidRPr="006D6B3C"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6D6B3C">
        <w:rPr>
          <w:rFonts w:ascii="Times New Roman" w:eastAsia="Times New Roman" w:hAnsi="Times New Roman" w:cs="Times New Roman"/>
          <w:sz w:val="28"/>
          <w:szCs w:val="28"/>
        </w:rPr>
        <w:t>Предоставление и расходование субсидий из областного бюджета бюджетам муниципальных образований на благоустройство общественных территорий муниципальных образований Воронежской области (при их предоставлении) осуществляются в соответствии с порядком, изложенным согласно приложению № 7 к государственной программе.</w:t>
      </w:r>
    </w:p>
    <w:p w:rsidR="002632C1" w:rsidRPr="006D6B3C" w:rsidRDefault="002632C1" w:rsidP="002632C1">
      <w:pPr>
        <w:spacing w:after="160" w:line="360" w:lineRule="auto"/>
        <w:ind w:firstLine="709"/>
        <w:jc w:val="both"/>
        <w:rPr>
          <w:rFonts w:ascii="Times New Roman" w:eastAsia="Calibri" w:hAnsi="Times New Roman" w:cs="Times New Roman"/>
          <w:iCs/>
          <w:color w:val="424242"/>
          <w:sz w:val="28"/>
          <w:szCs w:val="28"/>
          <w:lang w:eastAsia="en-US"/>
        </w:rPr>
      </w:pPr>
      <w:r w:rsidRPr="006D6B3C">
        <w:rPr>
          <w:rFonts w:ascii="Times New Roman" w:eastAsia="Calibri" w:hAnsi="Times New Roman" w:cs="Times New Roman"/>
          <w:iCs/>
          <w:color w:val="424242"/>
          <w:sz w:val="28"/>
          <w:szCs w:val="28"/>
          <w:lang w:eastAsia="en-US"/>
        </w:rPr>
        <w:t>Неотъемлемой частью комплексного благоустройства является разработка проектов, отвечающих требованиям времени. Проект должен учитывать исторические особенности, сложившуюся инфраструктуру квартала, численность и возрастные категории проживающего населения, т.е. подход должен быть индивидуален для каждого муниципального района.</w:t>
      </w:r>
    </w:p>
    <w:p w:rsidR="002632C1" w:rsidRPr="006D6B3C"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6D6B3C">
        <w:rPr>
          <w:rFonts w:ascii="Times New Roman" w:eastAsia="Times New Roman" w:hAnsi="Times New Roman" w:cs="Times New Roman"/>
          <w:sz w:val="28"/>
          <w:szCs w:val="28"/>
        </w:rPr>
        <w:t>Кроме того, к числу основных результатов реализации мероприятий, имеющих косвенный эффект, можно отнести формирование позитивного имиджа Верхнехавского сельского поселения.</w:t>
      </w:r>
    </w:p>
    <w:p w:rsidR="002632C1" w:rsidRPr="006D6B3C" w:rsidRDefault="002632C1" w:rsidP="002632C1">
      <w:pPr>
        <w:widowControl w:val="0"/>
        <w:autoSpaceDE w:val="0"/>
        <w:autoSpaceDN w:val="0"/>
        <w:adjustRightInd w:val="0"/>
        <w:spacing w:after="0" w:line="360" w:lineRule="auto"/>
        <w:ind w:firstLine="540"/>
        <w:jc w:val="center"/>
        <w:rPr>
          <w:rFonts w:ascii="Times New Roman" w:eastAsia="Times New Roman" w:hAnsi="Times New Roman" w:cs="Times New Roman"/>
          <w:sz w:val="28"/>
          <w:szCs w:val="28"/>
        </w:rPr>
      </w:pPr>
      <w:r w:rsidRPr="006D6B3C">
        <w:rPr>
          <w:rFonts w:ascii="Times New Roman" w:eastAsia="Times New Roman" w:hAnsi="Times New Roman" w:cs="Times New Roman"/>
          <w:b/>
          <w:sz w:val="28"/>
          <w:szCs w:val="28"/>
          <w:lang w:val="en-US"/>
        </w:rPr>
        <w:t>XI</w:t>
      </w:r>
      <w:r w:rsidRPr="006D6B3C">
        <w:rPr>
          <w:rFonts w:ascii="Times New Roman" w:eastAsia="Times New Roman" w:hAnsi="Times New Roman" w:cs="Times New Roman"/>
          <w:b/>
          <w:sz w:val="28"/>
          <w:szCs w:val="28"/>
        </w:rPr>
        <w:t>.Финансовое обеспечение программы</w:t>
      </w:r>
    </w:p>
    <w:p w:rsidR="002632C1" w:rsidRPr="006D6B3C"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6D6B3C">
        <w:rPr>
          <w:rFonts w:ascii="Times New Roman" w:eastAsia="Times New Roman" w:hAnsi="Times New Roman" w:cs="Times New Roman"/>
          <w:sz w:val="28"/>
          <w:szCs w:val="28"/>
        </w:rPr>
        <w:t xml:space="preserve">Финансовое обеспечение программы осуществляется за счет средств федерального, областного бюджетов и бюджетов муниципальных образований на условиях </w:t>
      </w:r>
      <w:proofErr w:type="spellStart"/>
      <w:r w:rsidRPr="006D6B3C">
        <w:rPr>
          <w:rFonts w:ascii="Times New Roman" w:eastAsia="Times New Roman" w:hAnsi="Times New Roman" w:cs="Times New Roman"/>
          <w:sz w:val="28"/>
          <w:szCs w:val="28"/>
        </w:rPr>
        <w:t>софинансирования</w:t>
      </w:r>
      <w:proofErr w:type="spellEnd"/>
      <w:r w:rsidRPr="006D6B3C">
        <w:rPr>
          <w:rFonts w:ascii="Times New Roman" w:eastAsia="Times New Roman" w:hAnsi="Times New Roman" w:cs="Times New Roman"/>
          <w:sz w:val="28"/>
          <w:szCs w:val="28"/>
        </w:rPr>
        <w:t>.</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6D6B3C">
        <w:rPr>
          <w:rFonts w:ascii="Times New Roman" w:eastAsia="Times New Roman" w:hAnsi="Times New Roman" w:cs="Times New Roman"/>
          <w:sz w:val="28"/>
          <w:szCs w:val="28"/>
        </w:rPr>
        <w:t xml:space="preserve">Привлечение средств федерального бюджета будет осуществляться по </w:t>
      </w:r>
      <w:r w:rsidRPr="006D6B3C">
        <w:rPr>
          <w:rFonts w:ascii="Times New Roman" w:eastAsia="Times New Roman" w:hAnsi="Times New Roman" w:cs="Times New Roman"/>
          <w:sz w:val="28"/>
          <w:szCs w:val="28"/>
        </w:rPr>
        <w:lastRenderedPageBreak/>
        <w:t>итогам заключения соглашений между правительством Воронежской области и федеральными органами исполнительной власти.</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jc w:val="center"/>
        <w:outlineLvl w:val="3"/>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lang w:val="en-US"/>
        </w:rPr>
        <w:t>XII</w:t>
      </w:r>
      <w:r w:rsidRPr="002632C1">
        <w:rPr>
          <w:rFonts w:ascii="Times New Roman" w:eastAsia="Times New Roman" w:hAnsi="Times New Roman" w:cs="Times New Roman"/>
          <w:b/>
          <w:sz w:val="28"/>
          <w:szCs w:val="28"/>
        </w:rPr>
        <w:t>. Анализ рисков реализации программы.</w:t>
      </w:r>
    </w:p>
    <w:p w:rsidR="002632C1" w:rsidRPr="002632C1" w:rsidRDefault="002632C1" w:rsidP="002632C1">
      <w:pPr>
        <w:widowControl w:val="0"/>
        <w:autoSpaceDE w:val="0"/>
        <w:autoSpaceDN w:val="0"/>
        <w:adjustRightInd w:val="0"/>
        <w:spacing w:after="0" w:line="360" w:lineRule="auto"/>
        <w:jc w:val="center"/>
        <w:outlineLvl w:val="3"/>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К основным рискам реализации программы относятся:</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1. Макроэкономические риски - снижение темпов роста национальной экономики, высокая инфляция, кризисные явления в системе экономики.</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2. Нормативные правовые риски связаны с изменением федерального законодательства, длительностью формирования нормативно-правовой базы, необходимой для эффективной реализации мероприятий программы.</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3. Административные риски - вероятность принятия неэффективных решений при взаимодействии органов исполнительной власти области, участвующих в реализации мероприятий программы.</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В число основных рисков реализации основных мероприятий входит несвоевременное исполнение работ подрядными организациями, в связи с чем в контрактах с подрядными организациями прописываются как условия проведения работ, так и ответственность за их неисполнение.</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Заключение контрактов и принятие их к финансированию осуществляется при условии наличия лимитов бюджетных обязательств.</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jc w:val="center"/>
        <w:outlineLvl w:val="3"/>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lang w:val="en-US"/>
        </w:rPr>
        <w:t>XIII</w:t>
      </w:r>
      <w:r w:rsidRPr="002632C1">
        <w:rPr>
          <w:rFonts w:ascii="Times New Roman" w:eastAsia="Times New Roman" w:hAnsi="Times New Roman" w:cs="Times New Roman"/>
          <w:b/>
          <w:sz w:val="28"/>
          <w:szCs w:val="28"/>
        </w:rPr>
        <w:t>. Оценка эффективности реализации программы.</w:t>
      </w:r>
    </w:p>
    <w:p w:rsidR="002632C1" w:rsidRPr="002632C1" w:rsidRDefault="002632C1" w:rsidP="002632C1">
      <w:pPr>
        <w:widowControl w:val="0"/>
        <w:autoSpaceDE w:val="0"/>
        <w:autoSpaceDN w:val="0"/>
        <w:adjustRightInd w:val="0"/>
        <w:spacing w:after="0" w:line="360" w:lineRule="auto"/>
        <w:jc w:val="both"/>
        <w:outlineLvl w:val="3"/>
        <w:rPr>
          <w:rFonts w:ascii="Times New Roman" w:eastAsia="Times New Roman" w:hAnsi="Times New Roman" w:cs="Times New Roman"/>
          <w:b/>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В результате реализации мер</w:t>
      </w:r>
      <w:r w:rsidR="00156C7A">
        <w:rPr>
          <w:rFonts w:ascii="Times New Roman" w:eastAsia="Times New Roman" w:hAnsi="Times New Roman" w:cs="Times New Roman"/>
          <w:sz w:val="28"/>
          <w:szCs w:val="28"/>
        </w:rPr>
        <w:t>оприятий программы в 2018 - 2024</w:t>
      </w:r>
      <w:r w:rsidRPr="002632C1">
        <w:rPr>
          <w:rFonts w:ascii="Times New Roman" w:eastAsia="Times New Roman" w:hAnsi="Times New Roman" w:cs="Times New Roman"/>
          <w:sz w:val="28"/>
          <w:szCs w:val="28"/>
        </w:rPr>
        <w:t xml:space="preserve"> годах будут достигнуты следующие показатели, характеризующие эффективность реализации программы: </w:t>
      </w:r>
    </w:p>
    <w:p w:rsidR="002632C1" w:rsidRPr="006D6B3C"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 доля населения, проживающего в жилом фонде с благоустроенными дворовыми территориями многоквартирных домов Верхнехавского сельского поселения от общей численности населения муниципальных образований, Воронежской области, включенных в государственную программу   составит </w:t>
      </w:r>
      <w:r w:rsidRPr="006D6B3C">
        <w:rPr>
          <w:rFonts w:ascii="Times New Roman" w:eastAsia="Times New Roman" w:hAnsi="Times New Roman" w:cs="Times New Roman"/>
          <w:sz w:val="28"/>
          <w:szCs w:val="28"/>
        </w:rPr>
        <w:lastRenderedPageBreak/>
        <w:t xml:space="preserve">не менее </w:t>
      </w:r>
      <w:proofErr w:type="gramStart"/>
      <w:r w:rsidRPr="006D6B3C">
        <w:rPr>
          <w:rFonts w:ascii="Times New Roman" w:eastAsia="Times New Roman" w:hAnsi="Times New Roman" w:cs="Times New Roman"/>
          <w:sz w:val="28"/>
          <w:szCs w:val="28"/>
        </w:rPr>
        <w:t>20  %</w:t>
      </w:r>
      <w:proofErr w:type="gramEnd"/>
      <w:r w:rsidRPr="006D6B3C">
        <w:rPr>
          <w:rFonts w:ascii="Times New Roman" w:eastAsia="Times New Roman" w:hAnsi="Times New Roman" w:cs="Times New Roman"/>
          <w:sz w:val="28"/>
          <w:szCs w:val="28"/>
        </w:rPr>
        <w:t>;</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6D6B3C">
        <w:rPr>
          <w:rFonts w:ascii="Times New Roman" w:eastAsia="Times New Roman" w:hAnsi="Times New Roman" w:cs="Times New Roman"/>
          <w:sz w:val="28"/>
          <w:szCs w:val="28"/>
        </w:rPr>
        <w:t>- количество благоустроенных дворовых территорий многоквартирных домов Воронежской области к концу реализации программы составит не менее _17 ед.;</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192F80">
        <w:rPr>
          <w:rFonts w:ascii="Times New Roman" w:eastAsia="Times New Roman" w:hAnsi="Times New Roman" w:cs="Times New Roman"/>
          <w:sz w:val="28"/>
          <w:szCs w:val="28"/>
        </w:rPr>
        <w:t>- количество благоустроенных общественных территорий Верхнехавского сельского поселения к концу реализации</w:t>
      </w:r>
      <w:r w:rsidR="00A43057" w:rsidRPr="00192F80">
        <w:rPr>
          <w:rFonts w:ascii="Times New Roman" w:eastAsia="Times New Roman" w:hAnsi="Times New Roman" w:cs="Times New Roman"/>
          <w:sz w:val="28"/>
          <w:szCs w:val="28"/>
        </w:rPr>
        <w:t xml:space="preserve"> программы составит не менее __</w:t>
      </w:r>
      <w:r w:rsidR="00192F80" w:rsidRPr="00192F80">
        <w:rPr>
          <w:rFonts w:ascii="Times New Roman" w:eastAsia="Times New Roman" w:hAnsi="Times New Roman" w:cs="Times New Roman"/>
          <w:sz w:val="28"/>
          <w:szCs w:val="28"/>
        </w:rPr>
        <w:t>2</w:t>
      </w:r>
      <w:r w:rsidRPr="00192F80">
        <w:rPr>
          <w:rFonts w:ascii="Times New Roman" w:eastAsia="Times New Roman" w:hAnsi="Times New Roman" w:cs="Times New Roman"/>
          <w:sz w:val="28"/>
          <w:szCs w:val="28"/>
        </w:rPr>
        <w:t>_ ед</w:t>
      </w:r>
      <w:r w:rsidR="00090F6B">
        <w:rPr>
          <w:rFonts w:ascii="Times New Roman" w:eastAsia="Times New Roman" w:hAnsi="Times New Roman" w:cs="Times New Roman"/>
          <w:sz w:val="28"/>
          <w:szCs w:val="28"/>
        </w:rPr>
        <w:t>.</w:t>
      </w:r>
      <w:r w:rsidR="00192F80" w:rsidRPr="00192F80">
        <w:rPr>
          <w:rFonts w:ascii="Times New Roman" w:eastAsia="Times New Roman" w:hAnsi="Times New Roman" w:cs="Times New Roman"/>
          <w:sz w:val="28"/>
          <w:szCs w:val="28"/>
        </w:rPr>
        <w:t xml:space="preserve"> и 4 центральных улицы</w:t>
      </w:r>
      <w:r w:rsidRPr="00192F80">
        <w:rPr>
          <w:rFonts w:ascii="Times New Roman" w:eastAsia="Times New Roman" w:hAnsi="Times New Roman" w:cs="Times New Roman"/>
          <w:sz w:val="28"/>
          <w:szCs w:val="28"/>
        </w:rPr>
        <w:t>;</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 доля проектов благоустройства общественных территорий, реализованных с трудовым участием граждан, заинтересованных организаций от общего количества проектов благоустройства общественных территорий, реализованных с трудовым участием граждан, заинтересованных организаций, запланированных к благоустройству </w:t>
      </w:r>
      <w:proofErr w:type="gramStart"/>
      <w:r w:rsidRPr="002632C1">
        <w:rPr>
          <w:rFonts w:ascii="Times New Roman" w:eastAsia="Times New Roman" w:hAnsi="Times New Roman" w:cs="Times New Roman"/>
          <w:sz w:val="28"/>
          <w:szCs w:val="28"/>
        </w:rPr>
        <w:t>в отчетном периоде</w:t>
      </w:r>
      <w:proofErr w:type="gramEnd"/>
      <w:r w:rsidRPr="002632C1">
        <w:rPr>
          <w:rFonts w:ascii="Times New Roman" w:eastAsia="Times New Roman" w:hAnsi="Times New Roman" w:cs="Times New Roman"/>
          <w:sz w:val="28"/>
          <w:szCs w:val="28"/>
        </w:rPr>
        <w:t xml:space="preserve"> составит 100%;</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Влияние результатов муниципальной программы будет заключаться в формировании благоприятных организационных, экономических, правовых и иных условий для повышения качества и комфорта проживания граждан.</w:t>
      </w: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0466CC" w:rsidRDefault="000466CC"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p>
    <w:p w:rsidR="000466CC" w:rsidRDefault="000466CC"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p>
    <w:p w:rsidR="000466CC" w:rsidRDefault="000466CC"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p>
    <w:p w:rsidR="000466CC" w:rsidRDefault="000466CC"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p>
    <w:p w:rsidR="000466CC" w:rsidRDefault="000466CC"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p>
    <w:p w:rsidR="000466CC" w:rsidRDefault="000466CC"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p>
    <w:p w:rsidR="004B4027" w:rsidRDefault="004B4027"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p>
    <w:p w:rsidR="0009043A" w:rsidRDefault="0009043A" w:rsidP="00F22951">
      <w:pPr>
        <w:widowControl w:val="0"/>
        <w:autoSpaceDE w:val="0"/>
        <w:autoSpaceDN w:val="0"/>
        <w:adjustRightInd w:val="0"/>
        <w:spacing w:after="0" w:line="240" w:lineRule="auto"/>
        <w:outlineLvl w:val="1"/>
        <w:rPr>
          <w:rFonts w:ascii="Times New Roman" w:eastAsia="Times New Roman" w:hAnsi="Times New Roman" w:cs="Times New Roman"/>
          <w:sz w:val="28"/>
          <w:szCs w:val="28"/>
        </w:rPr>
      </w:pPr>
    </w:p>
    <w:p w:rsidR="0009043A" w:rsidRDefault="0009043A"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p>
    <w:p w:rsidR="0009043A" w:rsidRDefault="0009043A" w:rsidP="00AC44FA">
      <w:pPr>
        <w:widowControl w:val="0"/>
        <w:autoSpaceDE w:val="0"/>
        <w:autoSpaceDN w:val="0"/>
        <w:adjustRightInd w:val="0"/>
        <w:spacing w:after="0" w:line="240" w:lineRule="auto"/>
        <w:outlineLvl w:val="1"/>
        <w:rPr>
          <w:rFonts w:ascii="Times New Roman" w:eastAsia="Times New Roman" w:hAnsi="Times New Roman" w:cs="Times New Roman"/>
          <w:sz w:val="28"/>
          <w:szCs w:val="28"/>
        </w:rPr>
      </w:pPr>
    </w:p>
    <w:p w:rsidR="002632C1" w:rsidRPr="00F22951" w:rsidRDefault="002632C1"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b/>
          <w:sz w:val="20"/>
          <w:szCs w:val="20"/>
        </w:rPr>
      </w:pPr>
      <w:r w:rsidRPr="00F22951">
        <w:rPr>
          <w:rFonts w:ascii="Times New Roman" w:eastAsia="Times New Roman" w:hAnsi="Times New Roman" w:cs="Times New Roman"/>
          <w:b/>
          <w:sz w:val="20"/>
          <w:szCs w:val="20"/>
        </w:rPr>
        <w:t>Приложение №7</w:t>
      </w:r>
    </w:p>
    <w:p w:rsidR="00F22951" w:rsidRDefault="00F22951" w:rsidP="00F22951">
      <w:pPr>
        <w:spacing w:after="160" w:line="256" w:lineRule="auto"/>
        <w:jc w:val="right"/>
        <w:rPr>
          <w:rFonts w:ascii="Times New Roman" w:eastAsia="Times New Roman" w:hAnsi="Times New Roman" w:cs="Times New Roman"/>
          <w:sz w:val="28"/>
          <w:szCs w:val="28"/>
        </w:rPr>
      </w:pPr>
    </w:p>
    <w:p w:rsidR="00F22951" w:rsidRPr="00F22951" w:rsidRDefault="002632C1" w:rsidP="00F22951">
      <w:pPr>
        <w:spacing w:after="160" w:line="256" w:lineRule="auto"/>
        <w:jc w:val="right"/>
        <w:rPr>
          <w:rFonts w:ascii="Times New Roman" w:eastAsia="Calibri" w:hAnsi="Times New Roman" w:cs="Times New Roman"/>
          <w:b/>
          <w:sz w:val="20"/>
          <w:szCs w:val="20"/>
          <w:lang w:eastAsia="en-US"/>
        </w:rPr>
      </w:pPr>
      <w:r w:rsidRPr="002632C1">
        <w:rPr>
          <w:rFonts w:ascii="Times New Roman" w:eastAsia="Times New Roman" w:hAnsi="Times New Roman" w:cs="Times New Roman"/>
          <w:sz w:val="28"/>
          <w:szCs w:val="28"/>
        </w:rPr>
        <w:t xml:space="preserve"> </w:t>
      </w:r>
      <w:proofErr w:type="spellStart"/>
      <w:r w:rsidR="00F22951" w:rsidRPr="00F22951">
        <w:rPr>
          <w:rFonts w:ascii="Times New Roman" w:eastAsia="Calibri" w:hAnsi="Times New Roman" w:cs="Times New Roman"/>
          <w:b/>
          <w:sz w:val="20"/>
          <w:szCs w:val="20"/>
          <w:lang w:eastAsia="en-US"/>
        </w:rPr>
        <w:t>к</w:t>
      </w:r>
      <w:proofErr w:type="spellEnd"/>
      <w:r w:rsidR="00F22951" w:rsidRPr="00F22951">
        <w:rPr>
          <w:rFonts w:ascii="Times New Roman" w:eastAsia="Calibri" w:hAnsi="Times New Roman" w:cs="Times New Roman"/>
          <w:b/>
          <w:sz w:val="20"/>
          <w:szCs w:val="20"/>
          <w:lang w:eastAsia="en-US"/>
        </w:rPr>
        <w:t xml:space="preserve"> решению Совета народных депутатов</w:t>
      </w:r>
    </w:p>
    <w:p w:rsidR="00F22951" w:rsidRPr="00F22951" w:rsidRDefault="00F22951" w:rsidP="00F2295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 xml:space="preserve"> Верхнехавского сельского поселения</w:t>
      </w:r>
    </w:p>
    <w:p w:rsidR="00F22951" w:rsidRPr="00F22951" w:rsidRDefault="00F22951" w:rsidP="00F2295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 xml:space="preserve">Верхнехавского муниципального района </w:t>
      </w:r>
    </w:p>
    <w:p w:rsidR="00F22951" w:rsidRPr="00F22951" w:rsidRDefault="00F22951" w:rsidP="00F2295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Воронежской области</w:t>
      </w:r>
    </w:p>
    <w:p w:rsidR="00F22951" w:rsidRPr="00F22951" w:rsidRDefault="00F22951" w:rsidP="00F2295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 xml:space="preserve"> от «____» __________20___ г № ___ </w:t>
      </w:r>
    </w:p>
    <w:p w:rsidR="00F22951" w:rsidRPr="00F22951" w:rsidRDefault="00F22951" w:rsidP="00F22951">
      <w:pPr>
        <w:pStyle w:val="af0"/>
        <w:jc w:val="right"/>
        <w:rPr>
          <w:rFonts w:ascii="Times New Roman" w:hAnsi="Times New Roman"/>
          <w:b/>
          <w:sz w:val="20"/>
          <w:szCs w:val="20"/>
        </w:rPr>
      </w:pPr>
      <w:r w:rsidRPr="00F22951">
        <w:rPr>
          <w:rFonts w:ascii="Times New Roman" w:eastAsia="Calibri" w:hAnsi="Times New Roman"/>
          <w:sz w:val="20"/>
          <w:szCs w:val="20"/>
          <w:lang w:eastAsia="en-US"/>
        </w:rPr>
        <w:t xml:space="preserve">                                     </w:t>
      </w:r>
      <w:r w:rsidRPr="00F22951">
        <w:rPr>
          <w:rFonts w:ascii="Times New Roman" w:hAnsi="Times New Roman"/>
          <w:b/>
          <w:sz w:val="20"/>
          <w:szCs w:val="20"/>
        </w:rPr>
        <w:t>«О внесении изменений в решение</w:t>
      </w:r>
    </w:p>
    <w:p w:rsidR="00F22951" w:rsidRP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Совета народных депутатов Верхнехавского</w:t>
      </w:r>
    </w:p>
    <w:p w:rsidR="00F22951" w:rsidRP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сельского поселения Верхнехавского</w:t>
      </w:r>
    </w:p>
    <w:p w:rsidR="00F22951" w:rsidRPr="00F22951" w:rsidRDefault="00F22951" w:rsidP="00F22951">
      <w:pPr>
        <w:pStyle w:val="af0"/>
        <w:jc w:val="right"/>
        <w:rPr>
          <w:rFonts w:ascii="Times New Roman" w:hAnsi="Times New Roman"/>
          <w:b/>
          <w:color w:val="000000"/>
          <w:sz w:val="20"/>
          <w:szCs w:val="20"/>
          <w:shd w:val="clear" w:color="auto" w:fill="FFFFFF"/>
        </w:rPr>
      </w:pPr>
      <w:r w:rsidRPr="00F22951">
        <w:rPr>
          <w:rFonts w:ascii="Times New Roman" w:hAnsi="Times New Roman"/>
          <w:b/>
          <w:sz w:val="20"/>
          <w:szCs w:val="20"/>
        </w:rPr>
        <w:t xml:space="preserve">муниципального района Воронежской области </w:t>
      </w:r>
      <w:r w:rsidRPr="00F22951">
        <w:rPr>
          <w:rFonts w:ascii="Times New Roman" w:hAnsi="Times New Roman"/>
          <w:b/>
          <w:color w:val="000000"/>
          <w:sz w:val="20"/>
          <w:szCs w:val="20"/>
          <w:shd w:val="clear" w:color="auto" w:fill="FFFFFF"/>
        </w:rPr>
        <w:t>№ 73 от</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hAnsi="Times New Roman"/>
          <w:b/>
          <w:color w:val="000000"/>
          <w:sz w:val="20"/>
          <w:szCs w:val="20"/>
          <w:shd w:val="clear" w:color="auto" w:fill="FFFFFF"/>
        </w:rPr>
        <w:t xml:space="preserve">03.11.2017 г </w:t>
      </w:r>
      <w:r w:rsidRPr="00F22951">
        <w:rPr>
          <w:rFonts w:ascii="Times New Roman" w:hAnsi="Times New Roman"/>
          <w:b/>
          <w:sz w:val="20"/>
          <w:szCs w:val="20"/>
        </w:rPr>
        <w:t>«</w:t>
      </w:r>
      <w:r w:rsidRPr="00F22951">
        <w:rPr>
          <w:rFonts w:ascii="Times New Roman" w:eastAsia="Calibri" w:hAnsi="Times New Roman"/>
          <w:b/>
          <w:sz w:val="20"/>
          <w:szCs w:val="20"/>
          <w:lang w:eastAsia="en-US"/>
        </w:rPr>
        <w:t>Об утверждении муниципальной программы</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«Формирование современной городской среды</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Верхнехавского сельского поселения</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Верхнехавского муниципального района</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Воронежской области на 2018-2022 годы»</w:t>
      </w:r>
    </w:p>
    <w:p w:rsid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 xml:space="preserve">(в редакции решений Совета народных депутатов </w:t>
      </w:r>
    </w:p>
    <w:p w:rsidR="00F22951" w:rsidRP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Верхнехавского сельского поселения</w:t>
      </w:r>
    </w:p>
    <w:p w:rsid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 xml:space="preserve">Верхнехавского муниципального района </w:t>
      </w:r>
    </w:p>
    <w:p w:rsid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 xml:space="preserve">Воронежской области от 15.11.2018 г № 102, </w:t>
      </w:r>
    </w:p>
    <w:p w:rsidR="00F22951" w:rsidRPr="00F22951" w:rsidRDefault="00F22951" w:rsidP="00F22951">
      <w:pPr>
        <w:pStyle w:val="af0"/>
        <w:jc w:val="right"/>
        <w:rPr>
          <w:rFonts w:ascii="Times New Roman" w:hAnsi="Times New Roman"/>
          <w:b/>
          <w:sz w:val="20"/>
          <w:szCs w:val="20"/>
        </w:rPr>
      </w:pPr>
      <w:proofErr w:type="gramStart"/>
      <w:r w:rsidRPr="00F22951">
        <w:rPr>
          <w:rFonts w:ascii="Times New Roman" w:hAnsi="Times New Roman"/>
          <w:b/>
          <w:sz w:val="20"/>
          <w:szCs w:val="20"/>
        </w:rPr>
        <w:t>от  11</w:t>
      </w:r>
      <w:proofErr w:type="gramEnd"/>
      <w:r w:rsidRPr="00F22951">
        <w:rPr>
          <w:rFonts w:ascii="Times New Roman" w:hAnsi="Times New Roman"/>
          <w:b/>
          <w:sz w:val="20"/>
          <w:szCs w:val="20"/>
        </w:rPr>
        <w:t>.11.2019г № 124, от 29.05.2020 г № 144)»</w:t>
      </w:r>
    </w:p>
    <w:p w:rsidR="00F22951" w:rsidRPr="00F22951" w:rsidRDefault="00F22951" w:rsidP="00F22951">
      <w:pPr>
        <w:widowControl w:val="0"/>
        <w:autoSpaceDE w:val="0"/>
        <w:autoSpaceDN w:val="0"/>
        <w:adjustRightInd w:val="0"/>
        <w:spacing w:after="0" w:line="240" w:lineRule="auto"/>
        <w:ind w:firstLine="709"/>
        <w:jc w:val="right"/>
        <w:rPr>
          <w:rFonts w:ascii="Times New Roman" w:hAnsi="Times New Roman"/>
          <w:b/>
          <w:sz w:val="20"/>
          <w:szCs w:val="20"/>
        </w:rPr>
      </w:pPr>
    </w:p>
    <w:p w:rsidR="00F22951" w:rsidRPr="002632C1" w:rsidRDefault="00F22951" w:rsidP="00F22951">
      <w:pPr>
        <w:widowControl w:val="0"/>
        <w:autoSpaceDE w:val="0"/>
        <w:autoSpaceDN w:val="0"/>
        <w:adjustRightInd w:val="0"/>
        <w:spacing w:after="0" w:line="240" w:lineRule="auto"/>
        <w:ind w:firstLine="709"/>
        <w:jc w:val="right"/>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center"/>
        <w:rPr>
          <w:rFonts w:ascii="Times New Roman" w:eastAsia="Times New Roman" w:hAnsi="Times New Roman" w:cs="Times New Roman"/>
          <w:b/>
          <w:sz w:val="28"/>
          <w:szCs w:val="28"/>
        </w:rPr>
      </w:pPr>
      <w:bookmarkStart w:id="0" w:name="P14521"/>
      <w:bookmarkEnd w:id="0"/>
      <w:r w:rsidRPr="002632C1">
        <w:rPr>
          <w:rFonts w:ascii="Times New Roman" w:eastAsia="Times New Roman" w:hAnsi="Times New Roman" w:cs="Times New Roman"/>
          <w:b/>
          <w:sz w:val="28"/>
          <w:szCs w:val="28"/>
        </w:rPr>
        <w:t>Порядок</w:t>
      </w:r>
    </w:p>
    <w:p w:rsidR="002632C1" w:rsidRPr="002632C1" w:rsidRDefault="002632C1" w:rsidP="002632C1">
      <w:pPr>
        <w:widowControl w:val="0"/>
        <w:autoSpaceDE w:val="0"/>
        <w:autoSpaceDN w:val="0"/>
        <w:adjustRightInd w:val="0"/>
        <w:spacing w:after="0" w:line="360" w:lineRule="auto"/>
        <w:ind w:firstLine="709"/>
        <w:jc w:val="center"/>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rPr>
        <w:t>предоставления и расходования субсидий из областного бюджета</w:t>
      </w:r>
    </w:p>
    <w:p w:rsidR="002632C1" w:rsidRPr="002632C1" w:rsidRDefault="002632C1" w:rsidP="002632C1">
      <w:pPr>
        <w:widowControl w:val="0"/>
        <w:autoSpaceDE w:val="0"/>
        <w:autoSpaceDN w:val="0"/>
        <w:adjustRightInd w:val="0"/>
        <w:spacing w:after="0" w:line="360" w:lineRule="auto"/>
        <w:ind w:firstLine="709"/>
        <w:jc w:val="center"/>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rPr>
        <w:t>бюджетам муниципальных образований Воронежской области</w:t>
      </w:r>
    </w:p>
    <w:p w:rsidR="002632C1" w:rsidRPr="002632C1" w:rsidRDefault="002632C1" w:rsidP="002632C1">
      <w:pPr>
        <w:widowControl w:val="0"/>
        <w:autoSpaceDE w:val="0"/>
        <w:autoSpaceDN w:val="0"/>
        <w:adjustRightInd w:val="0"/>
        <w:spacing w:after="0" w:line="360" w:lineRule="auto"/>
        <w:ind w:firstLine="709"/>
        <w:jc w:val="center"/>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rPr>
        <w:t>на осуществление мероприятий по формированию современной</w:t>
      </w:r>
    </w:p>
    <w:p w:rsidR="002632C1" w:rsidRPr="002632C1" w:rsidRDefault="002632C1" w:rsidP="002632C1">
      <w:pPr>
        <w:widowControl w:val="0"/>
        <w:autoSpaceDE w:val="0"/>
        <w:autoSpaceDN w:val="0"/>
        <w:adjustRightInd w:val="0"/>
        <w:spacing w:after="0" w:line="360" w:lineRule="auto"/>
        <w:ind w:firstLine="709"/>
        <w:jc w:val="center"/>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rPr>
        <w:t>городской среды Воронежской области</w:t>
      </w:r>
    </w:p>
    <w:p w:rsidR="002632C1" w:rsidRPr="002632C1" w:rsidRDefault="002632C1" w:rsidP="002632C1">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p>
    <w:p w:rsidR="002632C1" w:rsidRPr="002632C1" w:rsidRDefault="002632C1" w:rsidP="00C2301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Настоящий Порядок предоставления и расходования субсидий из областного бюджета бюджетам муниципальных образований Воронежской области на осуществление мероприятий по формированию современной городской среды Воронежской области (далее - Порядок) устанавливает цели, критерии отбора муниципальных образований для предоставления субсидий из областного бюджета бюджетам муниципальных образований Воронежской области на осуществление мероприятий по формированию современной городской среды Воронежской области (далее - Субсидии), порядок финансирования и расходования Субсидий, порядок представления отчетов и </w:t>
      </w:r>
      <w:r w:rsidRPr="002632C1">
        <w:rPr>
          <w:rFonts w:ascii="Times New Roman" w:eastAsia="Times New Roman" w:hAnsi="Times New Roman" w:cs="Times New Roman"/>
          <w:sz w:val="28"/>
          <w:szCs w:val="28"/>
        </w:rPr>
        <w:lastRenderedPageBreak/>
        <w:t>контроля за целевым использованием Субсидий, а т</w:t>
      </w:r>
      <w:r w:rsidR="00C23011">
        <w:rPr>
          <w:rFonts w:ascii="Times New Roman" w:eastAsia="Times New Roman" w:hAnsi="Times New Roman" w:cs="Times New Roman"/>
          <w:sz w:val="28"/>
          <w:szCs w:val="28"/>
        </w:rPr>
        <w:t>акже порядок возврата Субсидий.</w:t>
      </w:r>
    </w:p>
    <w:p w:rsidR="002632C1" w:rsidRPr="00C23011" w:rsidRDefault="002632C1" w:rsidP="00C23011">
      <w:pPr>
        <w:widowControl w:val="0"/>
        <w:autoSpaceDE w:val="0"/>
        <w:autoSpaceDN w:val="0"/>
        <w:adjustRightInd w:val="0"/>
        <w:spacing w:after="0" w:line="360" w:lineRule="auto"/>
        <w:ind w:firstLine="709"/>
        <w:jc w:val="center"/>
        <w:outlineLvl w:val="2"/>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rPr>
        <w:t>1. Цели предоставления Субсидий</w:t>
      </w:r>
    </w:p>
    <w:p w:rsidR="002632C1" w:rsidRPr="002632C1" w:rsidRDefault="002632C1" w:rsidP="002632C1">
      <w:pPr>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Субсидии предоставляются бюджетам муниципальных образований в целях </w:t>
      </w:r>
      <w:proofErr w:type="spellStart"/>
      <w:r w:rsidRPr="002632C1">
        <w:rPr>
          <w:rFonts w:ascii="Times New Roman" w:eastAsia="Calibri" w:hAnsi="Times New Roman" w:cs="Times New Roman"/>
          <w:sz w:val="28"/>
          <w:szCs w:val="28"/>
          <w:lang w:eastAsia="en-US"/>
        </w:rPr>
        <w:t>софинансирования</w:t>
      </w:r>
      <w:proofErr w:type="spellEnd"/>
      <w:r w:rsidRPr="002632C1">
        <w:rPr>
          <w:rFonts w:ascii="Times New Roman" w:eastAsia="Calibri" w:hAnsi="Times New Roman" w:cs="Times New Roman"/>
          <w:sz w:val="28"/>
          <w:szCs w:val="28"/>
          <w:lang w:eastAsia="en-US"/>
        </w:rPr>
        <w:t xml:space="preserve"> муниципальных программ, направленных на реализацию мероприятий по благоустройству территорий муниципальных образований, в том числе территорий муниципальных образований соответствующего функционального назначения (площадей, набережных, улиц, пешеходных зон, скверов, парков, иных территорий) (далее - общественные территории), дворовых территорий, под которыми понимается территории, прилегающие к многоквартирным домам, с расположенными на них объектами, предназначенными для обслуживания и эксплуатации таких домов, и элементами благоустройства этих территорий, в том числе парковками (парковочными местами), тротуарами и автомобильными дорогами, включая автомобильные дороги, образующие проезды к территориям, прилегающим к многоквартирным домам дворовых территорий (далее – дворовые территории), а также мероприятий, направленных на создание (восстановление, реконструкцию) объектов централизованной (нецентрализованной) системы холодного водоснабжения муниципальных образований Воронежской области.</w:t>
      </w:r>
    </w:p>
    <w:p w:rsidR="002632C1" w:rsidRPr="002632C1" w:rsidRDefault="002632C1" w:rsidP="002632C1">
      <w:pPr>
        <w:tabs>
          <w:tab w:val="left" w:pos="1009"/>
        </w:tabs>
        <w:spacing w:after="0" w:line="360" w:lineRule="auto"/>
        <w:ind w:firstLine="709"/>
        <w:jc w:val="both"/>
        <w:rPr>
          <w:rFonts w:ascii="Times New Roman" w:eastAsia="Calibri" w:hAnsi="Times New Roman" w:cs="Times New Roman"/>
          <w:sz w:val="28"/>
          <w:szCs w:val="28"/>
          <w:lang w:eastAsia="en-US"/>
        </w:rPr>
      </w:pPr>
    </w:p>
    <w:p w:rsidR="002632C1" w:rsidRPr="00192F80" w:rsidRDefault="002632C1" w:rsidP="002632C1">
      <w:pPr>
        <w:widowControl w:val="0"/>
        <w:autoSpaceDE w:val="0"/>
        <w:autoSpaceDN w:val="0"/>
        <w:adjustRightInd w:val="0"/>
        <w:spacing w:after="0" w:line="360" w:lineRule="auto"/>
        <w:ind w:firstLine="709"/>
        <w:jc w:val="center"/>
        <w:outlineLvl w:val="2"/>
        <w:rPr>
          <w:rFonts w:ascii="Times New Roman" w:eastAsia="Times New Roman" w:hAnsi="Times New Roman" w:cs="Times New Roman"/>
          <w:b/>
          <w:sz w:val="28"/>
          <w:szCs w:val="28"/>
        </w:rPr>
      </w:pPr>
      <w:bookmarkStart w:id="1" w:name="P14537"/>
      <w:bookmarkEnd w:id="1"/>
      <w:r w:rsidRPr="00192F80">
        <w:rPr>
          <w:rFonts w:ascii="Times New Roman" w:eastAsia="Times New Roman" w:hAnsi="Times New Roman" w:cs="Times New Roman"/>
          <w:b/>
          <w:sz w:val="28"/>
          <w:szCs w:val="28"/>
        </w:rPr>
        <w:t>2. Условия предоставления Субсидий и критерии</w:t>
      </w:r>
    </w:p>
    <w:p w:rsidR="002632C1" w:rsidRPr="00192F80" w:rsidRDefault="002632C1" w:rsidP="002632C1">
      <w:pPr>
        <w:widowControl w:val="0"/>
        <w:autoSpaceDE w:val="0"/>
        <w:autoSpaceDN w:val="0"/>
        <w:adjustRightInd w:val="0"/>
        <w:spacing w:after="0" w:line="360" w:lineRule="auto"/>
        <w:ind w:firstLine="709"/>
        <w:jc w:val="center"/>
        <w:rPr>
          <w:rFonts w:ascii="Times New Roman" w:eastAsia="Times New Roman" w:hAnsi="Times New Roman" w:cs="Times New Roman"/>
          <w:b/>
          <w:sz w:val="28"/>
          <w:szCs w:val="28"/>
        </w:rPr>
      </w:pPr>
      <w:r w:rsidRPr="00192F80">
        <w:rPr>
          <w:rFonts w:ascii="Times New Roman" w:eastAsia="Times New Roman" w:hAnsi="Times New Roman" w:cs="Times New Roman"/>
          <w:b/>
          <w:sz w:val="28"/>
          <w:szCs w:val="28"/>
        </w:rPr>
        <w:t>отбора муниципальных образований</w:t>
      </w:r>
    </w:p>
    <w:p w:rsidR="002632C1" w:rsidRPr="00192F80" w:rsidRDefault="002632C1" w:rsidP="002632C1">
      <w:pPr>
        <w:widowControl w:val="0"/>
        <w:autoSpaceDE w:val="0"/>
        <w:autoSpaceDN w:val="0"/>
        <w:adjustRightInd w:val="0"/>
        <w:spacing w:after="0" w:line="360" w:lineRule="auto"/>
        <w:ind w:firstLine="709"/>
        <w:jc w:val="center"/>
        <w:rPr>
          <w:rFonts w:ascii="Times New Roman" w:eastAsia="Times New Roman" w:hAnsi="Times New Roman" w:cs="Times New Roman"/>
          <w:sz w:val="28"/>
          <w:szCs w:val="28"/>
        </w:rPr>
      </w:pPr>
    </w:p>
    <w:p w:rsidR="002632C1" w:rsidRPr="002632C1" w:rsidRDefault="002632C1" w:rsidP="002632C1">
      <w:pPr>
        <w:tabs>
          <w:tab w:val="left" w:pos="1009"/>
        </w:tabs>
        <w:spacing w:after="0" w:line="360" w:lineRule="auto"/>
        <w:ind w:firstLine="709"/>
        <w:jc w:val="both"/>
        <w:rPr>
          <w:rFonts w:ascii="Times New Roman" w:eastAsia="Calibri" w:hAnsi="Times New Roman" w:cs="Times New Roman"/>
          <w:sz w:val="28"/>
          <w:szCs w:val="28"/>
          <w:lang w:eastAsia="en-US"/>
        </w:rPr>
      </w:pPr>
      <w:r w:rsidRPr="00192F80">
        <w:rPr>
          <w:rFonts w:ascii="Times New Roman" w:eastAsia="Calibri" w:hAnsi="Times New Roman" w:cs="Times New Roman"/>
          <w:sz w:val="28"/>
          <w:szCs w:val="28"/>
          <w:lang w:eastAsia="en-US"/>
        </w:rPr>
        <w:t>Муниципальные программы формирования современной городской среды на 2018-202</w:t>
      </w:r>
      <w:r w:rsidR="00156C7A" w:rsidRPr="00192F80">
        <w:rPr>
          <w:rFonts w:ascii="Times New Roman" w:eastAsia="Calibri" w:hAnsi="Times New Roman" w:cs="Times New Roman"/>
          <w:sz w:val="28"/>
          <w:szCs w:val="28"/>
          <w:lang w:eastAsia="en-US"/>
        </w:rPr>
        <w:t>4</w:t>
      </w:r>
      <w:r w:rsidRPr="00192F80">
        <w:rPr>
          <w:rFonts w:ascii="Times New Roman" w:eastAsia="Calibri" w:hAnsi="Times New Roman" w:cs="Times New Roman"/>
          <w:sz w:val="28"/>
          <w:szCs w:val="28"/>
          <w:lang w:eastAsia="en-US"/>
        </w:rPr>
        <w:t xml:space="preserve"> годы разрабатываются в соответствии с приказом Министерства строительства и жилищно-коммунального хозяйства Российской Федерации от 06.04.2017 № 691/</w:t>
      </w:r>
      <w:proofErr w:type="spellStart"/>
      <w:r w:rsidRPr="00192F80">
        <w:rPr>
          <w:rFonts w:ascii="Times New Roman" w:eastAsia="Calibri" w:hAnsi="Times New Roman" w:cs="Times New Roman"/>
          <w:sz w:val="28"/>
          <w:szCs w:val="28"/>
          <w:lang w:eastAsia="en-US"/>
        </w:rPr>
        <w:t>пр</w:t>
      </w:r>
      <w:proofErr w:type="spellEnd"/>
      <w:r w:rsidRPr="00192F80">
        <w:rPr>
          <w:rFonts w:ascii="Times New Roman" w:eastAsia="Calibri" w:hAnsi="Times New Roman" w:cs="Times New Roman"/>
          <w:sz w:val="28"/>
          <w:szCs w:val="28"/>
          <w:lang w:eastAsia="en-US"/>
        </w:rPr>
        <w:t xml:space="preserve"> «Об утверждении методических рекомендаций по подготовке государственных программ субъектов Российской Федерации и муниципальных программ формирования </w:t>
      </w:r>
      <w:r w:rsidRPr="00192F80">
        <w:rPr>
          <w:rFonts w:ascii="Times New Roman" w:eastAsia="Calibri" w:hAnsi="Times New Roman" w:cs="Times New Roman"/>
          <w:sz w:val="28"/>
          <w:szCs w:val="28"/>
          <w:lang w:eastAsia="en-US"/>
        </w:rPr>
        <w:lastRenderedPageBreak/>
        <w:t>современной городской среды в рамках реализации приоритетного проекта «Формирование комфортной городской среды» на 2018 – 2022 годы» (далее – Приказ), постановлением постановления Правительства Российской Федерации от 10 февраля 2017 года № 169 «Об утверждении Правил предоставления и распределения в 2018 году субсидий из федерального бюджета бюджетам субъектов Российской Федерации на поддержку государственных программ субъектов Российской Федерации и муниципальных программ формирования современной городской среды»,</w:t>
      </w:r>
      <w:r w:rsidR="00F7134D" w:rsidRPr="00192F80">
        <w:rPr>
          <w:rFonts w:ascii="Times New Roman" w:hAnsi="Times New Roman" w:cs="Times New Roman"/>
          <w:color w:val="000000"/>
          <w:sz w:val="28"/>
          <w:szCs w:val="28"/>
          <w:shd w:val="clear" w:color="auto" w:fill="FFFFFF"/>
        </w:rPr>
        <w:t xml:space="preserve"> Постановлением Правительства Воронежской области от 31.08.2017г № 679 «Об утверждении государственной программы Воронежской области «Формирование современной городской среды Воронежской области на 2018 - 2023 годы» </w:t>
      </w:r>
      <w:r w:rsidRPr="00192F80">
        <w:rPr>
          <w:rFonts w:ascii="Times New Roman" w:eastAsia="Calibri" w:hAnsi="Times New Roman" w:cs="Times New Roman"/>
          <w:sz w:val="28"/>
          <w:szCs w:val="28"/>
          <w:lang w:eastAsia="en-US"/>
        </w:rPr>
        <w:t xml:space="preserve"> и постановлениями о распределении вышеуказанной субсидии.</w:t>
      </w:r>
    </w:p>
    <w:p w:rsidR="002632C1" w:rsidRPr="002632C1" w:rsidRDefault="002632C1" w:rsidP="002632C1">
      <w:pPr>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2.1. В муниципальную программу в обязательном порядке включается:</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2.1.1. адресный перечень всех дворовых территорий многоквартирных домов, нуждающихся в благоустройстве (с учетом их физического состояния) и подлежащих благоустройству в указанный период исходя из минимального перечня работ по благоустройству.</w:t>
      </w:r>
    </w:p>
    <w:p w:rsidR="002632C1" w:rsidRPr="000466CC"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0466CC">
        <w:rPr>
          <w:rFonts w:ascii="Times New Roman" w:eastAsia="Calibri" w:hAnsi="Times New Roman" w:cs="Times New Roman"/>
          <w:sz w:val="28"/>
          <w:szCs w:val="28"/>
          <w:lang w:eastAsia="en-US"/>
        </w:rPr>
        <w:t xml:space="preserve">Физическое состояние дворовой территории и необходимость ее благоустройства определяется по результатам инвентаризации дворовой территории, проведенной согласно порядку проведения </w:t>
      </w:r>
      <w:proofErr w:type="gramStart"/>
      <w:r w:rsidRPr="000466CC">
        <w:rPr>
          <w:rFonts w:ascii="Times New Roman" w:eastAsia="Calibri" w:hAnsi="Times New Roman" w:cs="Times New Roman"/>
          <w:sz w:val="28"/>
          <w:szCs w:val="28"/>
          <w:lang w:eastAsia="en-US"/>
        </w:rPr>
        <w:t xml:space="preserve">инвентаризации </w:t>
      </w:r>
      <w:r w:rsidR="000466CC">
        <w:rPr>
          <w:rFonts w:ascii="Times New Roman" w:eastAsia="Calibri" w:hAnsi="Times New Roman" w:cs="Times New Roman"/>
          <w:sz w:val="28"/>
          <w:szCs w:val="28"/>
          <w:lang w:eastAsia="en-US"/>
        </w:rPr>
        <w:t xml:space="preserve"> (</w:t>
      </w:r>
      <w:proofErr w:type="gramEnd"/>
      <w:r w:rsidR="000466CC">
        <w:rPr>
          <w:rFonts w:ascii="Times New Roman" w:eastAsia="Calibri" w:hAnsi="Times New Roman" w:cs="Times New Roman"/>
          <w:sz w:val="28"/>
          <w:szCs w:val="28"/>
          <w:lang w:eastAsia="en-US"/>
        </w:rPr>
        <w:t>приложение № 8)</w:t>
      </w:r>
      <w:r w:rsidR="000466CC" w:rsidRPr="000466CC">
        <w:rPr>
          <w:rFonts w:ascii="Times New Roman" w:eastAsia="Calibri" w:hAnsi="Times New Roman" w:cs="Times New Roman"/>
          <w:sz w:val="28"/>
          <w:szCs w:val="28"/>
          <w:lang w:eastAsia="en-US"/>
        </w:rPr>
        <w:t>.</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0466CC">
        <w:rPr>
          <w:rFonts w:ascii="Times New Roman" w:eastAsia="Calibri" w:hAnsi="Times New Roman" w:cs="Times New Roman"/>
          <w:sz w:val="28"/>
          <w:szCs w:val="28"/>
          <w:lang w:eastAsia="en-US"/>
        </w:rPr>
        <w:t>Минимальный перечень видов работ по благоустройству дворовых</w:t>
      </w:r>
      <w:r w:rsidRPr="002632C1">
        <w:rPr>
          <w:rFonts w:ascii="Times New Roman" w:eastAsia="Calibri" w:hAnsi="Times New Roman" w:cs="Times New Roman"/>
          <w:sz w:val="28"/>
          <w:szCs w:val="28"/>
          <w:lang w:eastAsia="en-US"/>
        </w:rPr>
        <w:t xml:space="preserve"> территорий:</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ремонт дворовых проездов;</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освещения дворовых территорий;</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установка скамеек;</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установка урн для мусора.</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Дополнительный перечень работ по благоустройству дворовых территорий многоквартирных домов включает в себя:</w:t>
      </w:r>
    </w:p>
    <w:p w:rsidR="002632C1" w:rsidRPr="002632C1" w:rsidRDefault="002632C1" w:rsidP="002632C1">
      <w:pPr>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 установку и (или) ремонт детского игрового, спортивного комплексов и (или) оборудования на дворовой территории;</w:t>
      </w:r>
    </w:p>
    <w:p w:rsidR="002632C1" w:rsidRPr="002632C1" w:rsidRDefault="002632C1" w:rsidP="002632C1">
      <w:pPr>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устройство и (или) ремонт покрытия автомобильных дорог, тротуаров, мест стоянки автотранспортных средств, относящихся к дворовой территории;</w:t>
      </w:r>
    </w:p>
    <w:p w:rsidR="002632C1" w:rsidRPr="002632C1" w:rsidRDefault="002632C1" w:rsidP="002632C1">
      <w:pPr>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установку газонных ограждений, а также ограждений для палисадников на дворовой территории;</w:t>
      </w:r>
    </w:p>
    <w:p w:rsidR="002632C1" w:rsidRPr="002632C1" w:rsidRDefault="002632C1" w:rsidP="002632C1">
      <w:pPr>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закупку саженцев кустарников и деревьев. При этом посадка осуществляется заинтересованными лицами, собственниками помещений в многоквартирных домах самостоятельно, собственными силами и средствами.</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Очередность благоустройства дворовых территорий определяется в порядке поступления предложений заинтересованных лиц об их участии (финансовом и (или) трудовом) в выполнении указанных работ. </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Условия о финансовом и (или) трудовом участии заинтересованных лиц в реализации мероприятий по благоустройству дворовых территорий в рамках минимального перечня работ по благоустройству, в том числе о доле такого участия, определяются муниципальным образованием в муниципальной программе. При этом доля финансового участия определяется как процент от стоимости мероприятий по благоустройству дворовой территории и не превышает 15%.</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Условия о финансовом и (или) трудовом участии заинтересованных лиц в реализации мероприятий по благоустройству дворовых территорий в рамках дополнительного перечня работ по благоустройству, в том числе о доле такого участия, определяются муниципальным образованием в муниципальной программе. При этом доля финансового участия определяется как процент от стоимости мероприятий по благоустройству дворовой территории и не превышает 50%, в случае если заинтересованными лицами не определен иной размер доли.</w:t>
      </w:r>
    </w:p>
    <w:p w:rsidR="002632C1" w:rsidRPr="002632C1" w:rsidRDefault="002632C1" w:rsidP="002632C1">
      <w:pPr>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Трудовое участие   может быть выражено в    трудовой </w:t>
      </w:r>
      <w:proofErr w:type="gramStart"/>
      <w:r w:rsidRPr="002632C1">
        <w:rPr>
          <w:rFonts w:ascii="Times New Roman" w:eastAsia="Calibri" w:hAnsi="Times New Roman" w:cs="Times New Roman"/>
          <w:sz w:val="28"/>
          <w:szCs w:val="28"/>
          <w:lang w:eastAsia="en-US"/>
        </w:rPr>
        <w:t xml:space="preserve">   (</w:t>
      </w:r>
      <w:proofErr w:type="gramEnd"/>
      <w:r w:rsidRPr="002632C1">
        <w:rPr>
          <w:rFonts w:ascii="Times New Roman" w:eastAsia="Calibri" w:hAnsi="Times New Roman" w:cs="Times New Roman"/>
          <w:sz w:val="28"/>
          <w:szCs w:val="28"/>
          <w:lang w:eastAsia="en-US"/>
        </w:rPr>
        <w:t>не денежной) форме. В частности, это может быть:</w:t>
      </w:r>
    </w:p>
    <w:p w:rsidR="002632C1" w:rsidRPr="002632C1" w:rsidRDefault="002632C1" w:rsidP="002632C1">
      <w:pPr>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 выполнение жителями неоплачиваемых работ, не требующих специальной квалификации, как например: подготовка объекта (дворовой территории) к началу работ (земляные работы, снятие старого оборудования, уборка мусора) и другие работы (покраска оборудования, озеленение территории посадка деревьев, охрана объекта);</w:t>
      </w:r>
    </w:p>
    <w:p w:rsidR="002632C1" w:rsidRPr="002632C1" w:rsidRDefault="002632C1" w:rsidP="002632C1">
      <w:pPr>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предоставление строительных материалов, техники и т. д.;</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обеспечение благоприятных условий для работы подрядной организации, выполняющей работы и для ее работников.</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Доработка адресного перечня осуществляется по итогам общественного обсуждения.</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2.1.2. адресный перечень всех общественных территорий, нуждающихся в благоустройстве (с учетом их физического состояния) и подлежащих благоустройству в указанный период. </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Физическое состояние общественной территории и необходимость ее благоустройства определяется по результатам инвентаризации общественной территории, проведенной согласно порядку проведени</w:t>
      </w:r>
      <w:r w:rsidR="000466CC">
        <w:rPr>
          <w:rFonts w:ascii="Times New Roman" w:eastAsia="Calibri" w:hAnsi="Times New Roman" w:cs="Times New Roman"/>
          <w:sz w:val="28"/>
          <w:szCs w:val="28"/>
          <w:lang w:eastAsia="en-US"/>
        </w:rPr>
        <w:t>я инвентаризации (приложение № 8</w:t>
      </w:r>
      <w:r w:rsidRPr="002632C1">
        <w:rPr>
          <w:rFonts w:ascii="Times New Roman" w:eastAsia="Calibri" w:hAnsi="Times New Roman" w:cs="Times New Roman"/>
          <w:sz w:val="28"/>
          <w:szCs w:val="28"/>
          <w:lang w:eastAsia="en-US"/>
        </w:rPr>
        <w:t xml:space="preserve"> к Программе).</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Разработанный перечень общественных пространств, проходит общественное обсуждение при этом муниципальным образованием организуется прием предложений от заинтересованных лиц по дополнению указанного списка;</w:t>
      </w:r>
    </w:p>
    <w:p w:rsidR="002632C1" w:rsidRPr="002632C1" w:rsidRDefault="002632C1" w:rsidP="002632C1">
      <w:pPr>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2.1.3. адресный перечень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подлежащих благоустройству не позднее 2020 года за счет средств указанных лиц в соответствии с заключенными соглашениями с органами местного самоуправления;</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2.1.4. мероприятия по инвентаризации уровня благоустройства индивидуальных жилых домов и земельных участков, предоставленных для их </w:t>
      </w:r>
      <w:r w:rsidRPr="002632C1">
        <w:rPr>
          <w:rFonts w:ascii="Times New Roman" w:eastAsia="Calibri" w:hAnsi="Times New Roman" w:cs="Times New Roman"/>
          <w:sz w:val="28"/>
          <w:szCs w:val="28"/>
          <w:lang w:eastAsia="en-US"/>
        </w:rPr>
        <w:lastRenderedPageBreak/>
        <w:t xml:space="preserve">размещения, с заключением по результатам инвентаризации соглашений с собственниками (пользователями) указанных домов (собственниками (землепользователями) земельных участков) об их благоустройстве не позднее 2020 года в соответствии с требованиями утвержденных в муниципальном образовании правил благоустройства. </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Проведение инвентаризации осуществляется согласно порядку проведени</w:t>
      </w:r>
      <w:r w:rsidR="000466CC">
        <w:rPr>
          <w:rFonts w:ascii="Times New Roman" w:eastAsia="Calibri" w:hAnsi="Times New Roman" w:cs="Times New Roman"/>
          <w:sz w:val="28"/>
          <w:szCs w:val="28"/>
          <w:lang w:eastAsia="en-US"/>
        </w:rPr>
        <w:t>я инвентаризации (приложение № 8</w:t>
      </w:r>
      <w:r w:rsidRPr="002632C1">
        <w:rPr>
          <w:rFonts w:ascii="Times New Roman" w:eastAsia="Calibri" w:hAnsi="Times New Roman" w:cs="Times New Roman"/>
          <w:sz w:val="28"/>
          <w:szCs w:val="28"/>
          <w:lang w:eastAsia="en-US"/>
        </w:rPr>
        <w:t xml:space="preserve"> к Программе);</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2.1.5. адресный перечень подлежащих созданию, восстановлению, реконструкции объектов централизованной (нецентрализованной) системы холодного водоснабжения муниципальных образований Воронежской области.</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192F80">
        <w:rPr>
          <w:rFonts w:ascii="Times New Roman" w:eastAsia="Calibri" w:hAnsi="Times New Roman" w:cs="Times New Roman"/>
          <w:sz w:val="28"/>
          <w:szCs w:val="28"/>
          <w:lang w:eastAsia="en-US"/>
        </w:rPr>
        <w:t>2.1.6. порядок общественного обсуждения проекта муниципальной программы, порядок и сроки представления, рассмотрения и оценки предложений граждан, организаций к муниципальной программе, при этом срок обсуждения должен составлять не менее 30 дней со дня опубликования мун</w:t>
      </w:r>
      <w:r w:rsidR="00156C7A" w:rsidRPr="00192F80">
        <w:rPr>
          <w:rFonts w:ascii="Times New Roman" w:eastAsia="Calibri" w:hAnsi="Times New Roman" w:cs="Times New Roman"/>
          <w:sz w:val="28"/>
          <w:szCs w:val="28"/>
          <w:lang w:eastAsia="en-US"/>
        </w:rPr>
        <w:t>иципальных программ на 2018-2024</w:t>
      </w:r>
      <w:r w:rsidRPr="00192F80">
        <w:rPr>
          <w:rFonts w:ascii="Times New Roman" w:eastAsia="Calibri" w:hAnsi="Times New Roman" w:cs="Times New Roman"/>
          <w:sz w:val="28"/>
          <w:szCs w:val="28"/>
          <w:lang w:eastAsia="en-US"/>
        </w:rPr>
        <w:t xml:space="preserve"> годы, в том числе при внесении изменений;</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2.1.7. учет предложений заинтересованных лиц о включении дворовой территории, общественной территории в муниципа</w:t>
      </w:r>
      <w:r w:rsidR="00156C7A">
        <w:rPr>
          <w:rFonts w:ascii="Times New Roman" w:eastAsia="Calibri" w:hAnsi="Times New Roman" w:cs="Times New Roman"/>
          <w:sz w:val="28"/>
          <w:szCs w:val="28"/>
          <w:lang w:eastAsia="en-US"/>
        </w:rPr>
        <w:t>льную программу на 2018-2024</w:t>
      </w:r>
      <w:r w:rsidRPr="002632C1">
        <w:rPr>
          <w:rFonts w:ascii="Times New Roman" w:eastAsia="Calibri" w:hAnsi="Times New Roman" w:cs="Times New Roman"/>
          <w:sz w:val="28"/>
          <w:szCs w:val="28"/>
          <w:lang w:eastAsia="en-US"/>
        </w:rPr>
        <w:t xml:space="preserve"> годы;</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192F80">
        <w:rPr>
          <w:rFonts w:ascii="Times New Roman" w:eastAsia="Calibri" w:hAnsi="Times New Roman" w:cs="Times New Roman"/>
          <w:sz w:val="28"/>
          <w:szCs w:val="28"/>
          <w:lang w:eastAsia="en-US"/>
        </w:rPr>
        <w:t>2.1.8. утверждение не позднее 01.03.2018 с учетом обсуждения с представителями заинтересованных лиц дизайн-проектов благоустройства каждой дворовой территорий, включенной в муниципальную программу на 2018 год, а также дизайн-проекта благоустройства общественной территории, с включением в него текстового и визуального описания проекта благоустройства, перечня (в том числе в виде соответствующих визуализированных изображений) элементов благоустройства, предполагаемых к размещению на соответствующей территории;</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2.1.9. порядок аккумулирования и расходования средств заинтересованных лиц, направляемых на выполнение минимального и дополнительного перечней работ по благоустройству дворовых территорий, и механизм контроля за их расходованием;</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2.1.9.  условие о проведении мероприятий по благоустройству дворовых и общественных территорий с учетом необходимости обеспечения физической, пространственной и информационной доступности зданий, сооружений, дворовых и общественных территорий для инвалидов и других маломобильных групп населения;</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2.1.10. обеспечение осуществления контроля за ходом выполнения муниципальной программы общественной комиссией, включая проведение оценки предложений заинтересованных лиц. </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2.2. При формировании муниципальной программы рекомендуется в первоочередном порядке включать все возможные действия по повышению качества городской среды, не требующие специального финансирования, как например ликвидация вывесок, нарушающих архитектурный облик зданий, введение удобной нумерации зданий, разработку правил уборки территорий, прилегающих к коммерческим объектам и т. д. </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2.3. При формировании списка территорий, включаемых в муниципальную программу, его рекомендуется формировать таким образом, чтобы в него в первоочередном порядке входили пространства, благоустройство которых будет иметь наибольший эффект с точки зрения создания удобств для жителей, повышения привлекательности населенного пункта для гостей и развития предпринимательства.</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Выбор территорий рекомендуется осуществлять с учетом мнения жителей, которые вносят свои предложения и участвуют в обсуждении территорий, предлагаемых экспертами или органами местного самоуправления.</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 xml:space="preserve">2.4. Вовлечение граждан и общественных организаций в процесс обсуждения проекта муниципальной программы, отбора дворовых территорий, общественных территорий для включения в муниципальную программу рекомендуется осуществлять на основании принципов и подходов, определенных Приказом. </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2.5. Разработку и реализацию проектов комплексного благоустройства территории рекомендуется осуществлять согласно этапов, определенных Приказом.</w:t>
      </w:r>
    </w:p>
    <w:p w:rsidR="002632C1" w:rsidRPr="002632C1" w:rsidRDefault="002632C1" w:rsidP="002632C1">
      <w:pPr>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2.6. Получателями субсидии являются городские округа </w:t>
      </w:r>
      <w:proofErr w:type="gramStart"/>
      <w:r w:rsidRPr="002632C1">
        <w:rPr>
          <w:rFonts w:ascii="Times New Roman" w:eastAsia="Calibri" w:hAnsi="Times New Roman" w:cs="Times New Roman"/>
          <w:sz w:val="28"/>
          <w:szCs w:val="28"/>
          <w:lang w:eastAsia="en-US"/>
        </w:rPr>
        <w:t>и  поселения</w:t>
      </w:r>
      <w:proofErr w:type="gramEnd"/>
      <w:r w:rsidRPr="002632C1">
        <w:rPr>
          <w:rFonts w:ascii="Times New Roman" w:eastAsia="Calibri" w:hAnsi="Times New Roman" w:cs="Times New Roman"/>
          <w:sz w:val="28"/>
          <w:szCs w:val="28"/>
          <w:lang w:eastAsia="en-US"/>
        </w:rPr>
        <w:t xml:space="preserve">, в состав которых входят населенные пункты с численностью населения свыше 1000 человек. </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2.7. Субсидии предоставляются муниципальным образованиям при соблюдении следующих условий:</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наличия в бюджете муниципального образования бюджетных ассигнований на исполнение в рамках государственной программы Воронежской области расходного обязательства муниципального образования по </w:t>
      </w:r>
      <w:proofErr w:type="spellStart"/>
      <w:r w:rsidRPr="002632C1">
        <w:rPr>
          <w:rFonts w:ascii="Times New Roman" w:eastAsia="Calibri" w:hAnsi="Times New Roman" w:cs="Times New Roman"/>
          <w:sz w:val="28"/>
          <w:szCs w:val="28"/>
          <w:lang w:eastAsia="en-US"/>
        </w:rPr>
        <w:t>софинансированию</w:t>
      </w:r>
      <w:proofErr w:type="spellEnd"/>
      <w:r w:rsidRPr="002632C1">
        <w:rPr>
          <w:rFonts w:ascii="Times New Roman" w:eastAsia="Calibri" w:hAnsi="Times New Roman" w:cs="Times New Roman"/>
          <w:sz w:val="28"/>
          <w:szCs w:val="28"/>
          <w:lang w:eastAsia="en-US"/>
        </w:rPr>
        <w:t xml:space="preserve"> расходных обязательств, возникающих при выполнении органами местного самоуправления муниципальных программ.</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Размер средств, которые необходимо предусмотреть в бюджете муниципального образования на </w:t>
      </w:r>
      <w:proofErr w:type="spellStart"/>
      <w:r w:rsidRPr="002632C1">
        <w:rPr>
          <w:rFonts w:ascii="Times New Roman" w:eastAsia="Calibri" w:hAnsi="Times New Roman" w:cs="Times New Roman"/>
          <w:sz w:val="28"/>
          <w:szCs w:val="28"/>
          <w:lang w:eastAsia="en-US"/>
        </w:rPr>
        <w:t>софинансирование</w:t>
      </w:r>
      <w:proofErr w:type="spellEnd"/>
      <w:r w:rsidRPr="002632C1">
        <w:rPr>
          <w:rFonts w:ascii="Times New Roman" w:eastAsia="Calibri" w:hAnsi="Times New Roman" w:cs="Times New Roman"/>
          <w:sz w:val="28"/>
          <w:szCs w:val="28"/>
          <w:lang w:eastAsia="en-US"/>
        </w:rPr>
        <w:t xml:space="preserve"> мероприятий, составляет не менее 10 % от выделенной субсидии. </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наличия утвержденной муниципальной программы.</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2.8. Для получения субсидии муниципальное образование представляет в департамент жилищно-коммунального хозяйства и энергетики Воронежской области (далее – департамент) документы, указанные в пункте 2.7. </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2.9. Департамент в течение 20 рабочих дней со дня представления документов осуществляет их </w:t>
      </w:r>
      <w:proofErr w:type="gramStart"/>
      <w:r w:rsidRPr="002632C1">
        <w:rPr>
          <w:rFonts w:ascii="Times New Roman" w:eastAsia="Calibri" w:hAnsi="Times New Roman" w:cs="Times New Roman"/>
          <w:sz w:val="28"/>
          <w:szCs w:val="28"/>
          <w:lang w:eastAsia="en-US"/>
        </w:rPr>
        <w:t>рассмотрение  на</w:t>
      </w:r>
      <w:proofErr w:type="gramEnd"/>
      <w:r w:rsidRPr="002632C1">
        <w:rPr>
          <w:rFonts w:ascii="Times New Roman" w:eastAsia="Calibri" w:hAnsi="Times New Roman" w:cs="Times New Roman"/>
          <w:sz w:val="28"/>
          <w:szCs w:val="28"/>
          <w:lang w:eastAsia="en-US"/>
        </w:rPr>
        <w:t xml:space="preserve"> предмет полноты и качества и принимает решение о предоставлении субсидии либо о возврате Заявки.</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2.10. При наличии оснований, указанных в пункте 2.11. настоящего Порядка, департамент до окончания срока, установленного пунктом 2.9. </w:t>
      </w:r>
      <w:r w:rsidRPr="002632C1">
        <w:rPr>
          <w:rFonts w:ascii="Times New Roman" w:eastAsia="Calibri" w:hAnsi="Times New Roman" w:cs="Times New Roman"/>
          <w:sz w:val="28"/>
          <w:szCs w:val="28"/>
          <w:lang w:eastAsia="en-US"/>
        </w:rPr>
        <w:lastRenderedPageBreak/>
        <w:t>настоящего Порядка для рассмотрения документов, возвращает Заявку муниципального образования с указанием обстоятельств, послуживших основанием для ее возврата.</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2.11. Основанием для возврата Заявки является представление муниципальным образованием неполного пакета документов, перечисленных в пункте 2.7. настоящего Порядка.</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Повторно поданные заявки рассматриваются в порядке, аналогичном порядку рассмотрения заявок, поданных впервые.</w:t>
      </w:r>
    </w:p>
    <w:p w:rsidR="002632C1" w:rsidRPr="00183312" w:rsidRDefault="002632C1" w:rsidP="00183312">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Субсидии, предоставляемые в рамках реализации мероприятия «Формирование современной городской среды Воронежской области» государственной программы, могут быть направлены на проведение проверки достоверности определения сметной стоимости при реализации мероприятий по благоустройству, если указанные мероприятия предусмотрены муниципальными программами по формирован</w:t>
      </w:r>
      <w:r w:rsidR="00183312">
        <w:rPr>
          <w:rFonts w:ascii="Times New Roman" w:eastAsia="Calibri" w:hAnsi="Times New Roman" w:cs="Times New Roman"/>
          <w:sz w:val="28"/>
          <w:szCs w:val="28"/>
          <w:lang w:eastAsia="en-US"/>
        </w:rPr>
        <w:t>ию современной городской среды.</w:t>
      </w:r>
    </w:p>
    <w:p w:rsidR="002632C1" w:rsidRPr="00183312" w:rsidRDefault="002632C1" w:rsidP="00183312">
      <w:pPr>
        <w:widowControl w:val="0"/>
        <w:autoSpaceDE w:val="0"/>
        <w:autoSpaceDN w:val="0"/>
        <w:adjustRightInd w:val="0"/>
        <w:spacing w:after="0" w:line="360" w:lineRule="auto"/>
        <w:ind w:firstLine="709"/>
        <w:jc w:val="center"/>
        <w:outlineLvl w:val="2"/>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rPr>
        <w:t>3. Методика расчета и распределения Субсидий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3.1. Распределение Субсидий осуществляется в пределах объемов бюджетных ассигнований, предусмотренных департаменту жилищно-коммунального хозяйства и энергетики Воронежской области (далее - Департамент) законом Воронежской области об областном бюджете на очередной финансовый год и плановый период на реализацию мероприятий.</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3.2. Распределение субсидий бюджетам муниципальных образований осуществляется исходя из:</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численности населения, проживающего в муниципальном образовании;</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уровня расчетной бюджетной обеспеченности муниципальных образований.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3.3. Расчет размера Субсидии из областного бюджета, предоставленной i-</w:t>
      </w:r>
      <w:proofErr w:type="spellStart"/>
      <w:r w:rsidRPr="002632C1">
        <w:rPr>
          <w:rFonts w:ascii="Times New Roman" w:eastAsia="Times New Roman" w:hAnsi="Times New Roman" w:cs="Times New Roman"/>
          <w:sz w:val="28"/>
          <w:szCs w:val="28"/>
        </w:rPr>
        <w:t>му</w:t>
      </w:r>
      <w:proofErr w:type="spellEnd"/>
      <w:r w:rsidRPr="002632C1">
        <w:rPr>
          <w:rFonts w:ascii="Times New Roman" w:eastAsia="Times New Roman" w:hAnsi="Times New Roman" w:cs="Times New Roman"/>
          <w:sz w:val="28"/>
          <w:szCs w:val="28"/>
        </w:rPr>
        <w:t xml:space="preserve"> муниципальному образованию, производится по следующей формуле: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noProof/>
          <w:position w:val="-56"/>
          <w:sz w:val="28"/>
          <w:szCs w:val="28"/>
        </w:rPr>
        <w:lastRenderedPageBreak/>
        <w:drawing>
          <wp:inline distT="0" distB="0" distL="0" distR="0" wp14:anchorId="5931E9C9" wp14:editId="6AE2B42F">
            <wp:extent cx="2914650" cy="933450"/>
            <wp:effectExtent l="0" t="0" r="0" b="0"/>
            <wp:docPr id="1" name="Рисунок 1" descr="base_23733_77079_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1" descr="base_23733_77079_9"/>
                    <pic:cNvPicPr>
                      <a:picLocks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914650" cy="933450"/>
                    </a:xfrm>
                    <a:prstGeom prst="rect">
                      <a:avLst/>
                    </a:prstGeom>
                    <a:noFill/>
                    <a:ln>
                      <a:noFill/>
                    </a:ln>
                  </pic:spPr>
                </pic:pic>
              </a:graphicData>
            </a:graphic>
          </wp:inline>
        </w:drawing>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где: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С</w:t>
      </w:r>
      <w:r w:rsidRPr="002632C1">
        <w:rPr>
          <w:rFonts w:ascii="Times New Roman" w:eastAsia="Times New Roman" w:hAnsi="Times New Roman" w:cs="Times New Roman"/>
          <w:sz w:val="28"/>
          <w:szCs w:val="28"/>
          <w:vertAlign w:val="subscript"/>
        </w:rPr>
        <w:t>i</w:t>
      </w:r>
      <w:proofErr w:type="spellEnd"/>
      <w:r w:rsidRPr="002632C1">
        <w:rPr>
          <w:rFonts w:ascii="Times New Roman" w:eastAsia="Times New Roman" w:hAnsi="Times New Roman" w:cs="Times New Roman"/>
          <w:sz w:val="28"/>
          <w:szCs w:val="28"/>
        </w:rPr>
        <w:t xml:space="preserve"> - размер средств для предоставления субсидии i-</w:t>
      </w:r>
      <w:proofErr w:type="spellStart"/>
      <w:r w:rsidRPr="002632C1">
        <w:rPr>
          <w:rFonts w:ascii="Times New Roman" w:eastAsia="Times New Roman" w:hAnsi="Times New Roman" w:cs="Times New Roman"/>
          <w:sz w:val="28"/>
          <w:szCs w:val="28"/>
        </w:rPr>
        <w:t>му</w:t>
      </w:r>
      <w:proofErr w:type="spellEnd"/>
      <w:r w:rsidRPr="002632C1">
        <w:rPr>
          <w:rFonts w:ascii="Times New Roman" w:eastAsia="Times New Roman" w:hAnsi="Times New Roman" w:cs="Times New Roman"/>
          <w:sz w:val="28"/>
          <w:szCs w:val="28"/>
        </w:rPr>
        <w:t xml:space="preserve"> муниципальному образованию;</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Собщ</w:t>
      </w:r>
      <w:proofErr w:type="spellEnd"/>
      <w:r w:rsidRPr="002632C1">
        <w:rPr>
          <w:rFonts w:ascii="Times New Roman" w:eastAsia="Times New Roman" w:hAnsi="Times New Roman" w:cs="Times New Roman"/>
          <w:sz w:val="28"/>
          <w:szCs w:val="28"/>
        </w:rPr>
        <w:t xml:space="preserve"> - размер бюджетных ассигнований областного бюджета, в том числе предоставленных за счет средств федерального бюджета, на текущий финансовый год для предоставления Субсидий, распределяемых на соответствующий год;</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В</w:t>
      </w:r>
      <w:r w:rsidRPr="002632C1">
        <w:rPr>
          <w:rFonts w:ascii="Times New Roman" w:eastAsia="Times New Roman" w:hAnsi="Times New Roman" w:cs="Times New Roman"/>
          <w:sz w:val="28"/>
          <w:szCs w:val="28"/>
          <w:vertAlign w:val="subscript"/>
        </w:rPr>
        <w:t>i</w:t>
      </w:r>
      <w:proofErr w:type="spellEnd"/>
      <w:r w:rsidRPr="002632C1">
        <w:rPr>
          <w:rFonts w:ascii="Times New Roman" w:eastAsia="Times New Roman" w:hAnsi="Times New Roman" w:cs="Times New Roman"/>
          <w:sz w:val="28"/>
          <w:szCs w:val="28"/>
        </w:rPr>
        <w:t xml:space="preserve"> - численность населения в i-м муниципальном образовании;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РБО</w:t>
      </w:r>
      <w:r w:rsidRPr="002632C1">
        <w:rPr>
          <w:rFonts w:ascii="Times New Roman" w:eastAsia="Times New Roman" w:hAnsi="Times New Roman" w:cs="Times New Roman"/>
          <w:sz w:val="28"/>
          <w:szCs w:val="28"/>
          <w:vertAlign w:val="subscript"/>
        </w:rPr>
        <w:t>i</w:t>
      </w:r>
      <w:proofErr w:type="spellEnd"/>
      <w:r w:rsidRPr="002632C1">
        <w:rPr>
          <w:rFonts w:ascii="Times New Roman" w:eastAsia="Times New Roman" w:hAnsi="Times New Roman" w:cs="Times New Roman"/>
          <w:sz w:val="28"/>
          <w:szCs w:val="28"/>
        </w:rPr>
        <w:t xml:space="preserve"> - уровень расчетной бюджетной обеспеченности i-</w:t>
      </w:r>
      <w:proofErr w:type="spellStart"/>
      <w:r w:rsidRPr="002632C1">
        <w:rPr>
          <w:rFonts w:ascii="Times New Roman" w:eastAsia="Times New Roman" w:hAnsi="Times New Roman" w:cs="Times New Roman"/>
          <w:sz w:val="28"/>
          <w:szCs w:val="28"/>
        </w:rPr>
        <w:t>го</w:t>
      </w:r>
      <w:proofErr w:type="spellEnd"/>
      <w:r w:rsidRPr="002632C1">
        <w:rPr>
          <w:rFonts w:ascii="Times New Roman" w:eastAsia="Times New Roman" w:hAnsi="Times New Roman" w:cs="Times New Roman"/>
          <w:sz w:val="28"/>
          <w:szCs w:val="28"/>
        </w:rPr>
        <w:t xml:space="preserve"> муниципального образования на текущий финансовый год с учетом дотации на выравнивание бюджетной обеспеченности i-</w:t>
      </w:r>
      <w:proofErr w:type="spellStart"/>
      <w:r w:rsidRPr="002632C1">
        <w:rPr>
          <w:rFonts w:ascii="Times New Roman" w:eastAsia="Times New Roman" w:hAnsi="Times New Roman" w:cs="Times New Roman"/>
          <w:sz w:val="28"/>
          <w:szCs w:val="28"/>
        </w:rPr>
        <w:t>го</w:t>
      </w:r>
      <w:proofErr w:type="spellEnd"/>
      <w:r w:rsidRPr="002632C1">
        <w:rPr>
          <w:rFonts w:ascii="Times New Roman" w:eastAsia="Times New Roman" w:hAnsi="Times New Roman" w:cs="Times New Roman"/>
          <w:sz w:val="28"/>
          <w:szCs w:val="28"/>
        </w:rPr>
        <w:t xml:space="preserve"> муниципального образования области, рассчитанный в соответствии с </w:t>
      </w:r>
      <w:hyperlink r:id="rId8" w:history="1">
        <w:r w:rsidRPr="002632C1">
          <w:rPr>
            <w:rFonts w:ascii="Times New Roman" w:eastAsia="Calibri" w:hAnsi="Times New Roman" w:cs="Times New Roman"/>
            <w:color w:val="0000FF"/>
            <w:sz w:val="28"/>
            <w:szCs w:val="28"/>
            <w:u w:val="single"/>
            <w:lang w:eastAsia="en-US"/>
          </w:rPr>
          <w:t>Законом</w:t>
        </w:r>
      </w:hyperlink>
      <w:r w:rsidRPr="002632C1">
        <w:rPr>
          <w:rFonts w:ascii="Times New Roman" w:eastAsia="Times New Roman" w:hAnsi="Times New Roman" w:cs="Times New Roman"/>
          <w:sz w:val="28"/>
          <w:szCs w:val="28"/>
        </w:rPr>
        <w:t xml:space="preserve"> Воронежской области от 17 ноября 2005 года N 68-ОЗ "О межбюджетных отношениях органов государственной власти и органов местного самоуправления в Воронежской области";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К</w:t>
      </w:r>
      <w:r w:rsidRPr="002632C1">
        <w:rPr>
          <w:rFonts w:ascii="Times New Roman" w:eastAsia="Times New Roman" w:hAnsi="Times New Roman" w:cs="Times New Roman"/>
          <w:sz w:val="28"/>
          <w:szCs w:val="28"/>
          <w:vertAlign w:val="subscript"/>
        </w:rPr>
        <w:t>корi</w:t>
      </w:r>
      <w:proofErr w:type="spellEnd"/>
      <w:r w:rsidRPr="002632C1">
        <w:rPr>
          <w:rFonts w:ascii="Times New Roman" w:eastAsia="Times New Roman" w:hAnsi="Times New Roman" w:cs="Times New Roman"/>
          <w:sz w:val="28"/>
          <w:szCs w:val="28"/>
        </w:rPr>
        <w:t xml:space="preserve"> - коэффициент корректировки, определяемый по формуле: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К</w:t>
      </w:r>
      <w:r w:rsidRPr="002632C1">
        <w:rPr>
          <w:rFonts w:ascii="Times New Roman" w:eastAsia="Times New Roman" w:hAnsi="Times New Roman" w:cs="Times New Roman"/>
          <w:sz w:val="28"/>
          <w:szCs w:val="28"/>
          <w:vertAlign w:val="subscript"/>
        </w:rPr>
        <w:t>корi</w:t>
      </w:r>
      <w:proofErr w:type="spellEnd"/>
      <w:r w:rsidRPr="002632C1">
        <w:rPr>
          <w:rFonts w:ascii="Times New Roman" w:eastAsia="Times New Roman" w:hAnsi="Times New Roman" w:cs="Times New Roman"/>
          <w:sz w:val="28"/>
          <w:szCs w:val="28"/>
        </w:rPr>
        <w:t xml:space="preserve"> = </w:t>
      </w:r>
      <w:proofErr w:type="spellStart"/>
      <w:r w:rsidRPr="002632C1">
        <w:rPr>
          <w:rFonts w:ascii="Times New Roman" w:eastAsia="Times New Roman" w:hAnsi="Times New Roman" w:cs="Times New Roman"/>
          <w:sz w:val="28"/>
          <w:szCs w:val="28"/>
        </w:rPr>
        <w:t>К</w:t>
      </w:r>
      <w:r w:rsidRPr="002632C1">
        <w:rPr>
          <w:rFonts w:ascii="Times New Roman" w:eastAsia="Times New Roman" w:hAnsi="Times New Roman" w:cs="Times New Roman"/>
          <w:sz w:val="28"/>
          <w:szCs w:val="28"/>
          <w:vertAlign w:val="subscript"/>
        </w:rPr>
        <w:t>мкдi</w:t>
      </w:r>
      <w:proofErr w:type="spellEnd"/>
      <w:r w:rsidRPr="002632C1">
        <w:rPr>
          <w:rFonts w:ascii="Times New Roman" w:eastAsia="Times New Roman" w:hAnsi="Times New Roman" w:cs="Times New Roman"/>
          <w:sz w:val="28"/>
          <w:szCs w:val="28"/>
        </w:rPr>
        <w:t xml:space="preserve"> * </w:t>
      </w:r>
      <w:proofErr w:type="spellStart"/>
      <w:r w:rsidRPr="002632C1">
        <w:rPr>
          <w:rFonts w:ascii="Times New Roman" w:eastAsia="Times New Roman" w:hAnsi="Times New Roman" w:cs="Times New Roman"/>
          <w:sz w:val="28"/>
          <w:szCs w:val="28"/>
        </w:rPr>
        <w:t>К</w:t>
      </w:r>
      <w:r w:rsidRPr="002632C1">
        <w:rPr>
          <w:rFonts w:ascii="Times New Roman" w:eastAsia="Times New Roman" w:hAnsi="Times New Roman" w:cs="Times New Roman"/>
          <w:sz w:val="28"/>
          <w:szCs w:val="28"/>
          <w:vertAlign w:val="subscript"/>
        </w:rPr>
        <w:t>мгi</w:t>
      </w:r>
      <w:proofErr w:type="spellEnd"/>
      <w:r w:rsidRPr="002632C1">
        <w:rPr>
          <w:rFonts w:ascii="Times New Roman" w:eastAsia="Times New Roman" w:hAnsi="Times New Roman" w:cs="Times New Roman"/>
          <w:sz w:val="28"/>
          <w:szCs w:val="28"/>
        </w:rPr>
        <w:t>,</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где: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К</w:t>
      </w:r>
      <w:r w:rsidRPr="002632C1">
        <w:rPr>
          <w:rFonts w:ascii="Times New Roman" w:eastAsia="Times New Roman" w:hAnsi="Times New Roman" w:cs="Times New Roman"/>
          <w:sz w:val="28"/>
          <w:szCs w:val="28"/>
          <w:vertAlign w:val="subscript"/>
        </w:rPr>
        <w:t>мкдi</w:t>
      </w:r>
      <w:proofErr w:type="spellEnd"/>
      <w:r w:rsidRPr="002632C1">
        <w:rPr>
          <w:rFonts w:ascii="Times New Roman" w:eastAsia="Times New Roman" w:hAnsi="Times New Roman" w:cs="Times New Roman"/>
          <w:sz w:val="28"/>
          <w:szCs w:val="28"/>
        </w:rPr>
        <w:t xml:space="preserve">, </w:t>
      </w:r>
      <w:proofErr w:type="spellStart"/>
      <w:r w:rsidRPr="002632C1">
        <w:rPr>
          <w:rFonts w:ascii="Times New Roman" w:eastAsia="Times New Roman" w:hAnsi="Times New Roman" w:cs="Times New Roman"/>
          <w:sz w:val="28"/>
          <w:szCs w:val="28"/>
        </w:rPr>
        <w:t>К</w:t>
      </w:r>
      <w:r w:rsidRPr="002632C1">
        <w:rPr>
          <w:rFonts w:ascii="Times New Roman" w:eastAsia="Times New Roman" w:hAnsi="Times New Roman" w:cs="Times New Roman"/>
          <w:sz w:val="28"/>
          <w:szCs w:val="28"/>
          <w:vertAlign w:val="subscript"/>
        </w:rPr>
        <w:t>мгi</w:t>
      </w:r>
      <w:proofErr w:type="spellEnd"/>
      <w:r w:rsidRPr="002632C1">
        <w:rPr>
          <w:rFonts w:ascii="Times New Roman" w:eastAsia="Times New Roman" w:hAnsi="Times New Roman" w:cs="Times New Roman"/>
          <w:sz w:val="28"/>
          <w:szCs w:val="28"/>
        </w:rPr>
        <w:t xml:space="preserve"> - индексы для каждого муниципального образования - получателя Субсидии.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Указанные индексы для каждого муниципального образования - получателя Субсидии рассчитываются пропорционально в долях от присвоенного Воронежской области индекса в зависимости от количества многоквартирных домов, включенных в региональные программы </w:t>
      </w:r>
      <w:r w:rsidRPr="002632C1">
        <w:rPr>
          <w:rFonts w:ascii="Times New Roman" w:eastAsia="Times New Roman" w:hAnsi="Times New Roman" w:cs="Times New Roman"/>
          <w:sz w:val="28"/>
          <w:szCs w:val="28"/>
        </w:rPr>
        <w:lastRenderedPageBreak/>
        <w:t>капитального ремонта общего имущества в многоквартирных домах, и от количества многоквартирных домов в i-м муниципальном образовании, и от численности населения в моногородах, расположенных на территории Воронежской области в соответствии с данными Росстата, численности населения в целом по Воронежской области и численности населения в i-м муниципальном образовании.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3.4. Предоставление Субсидий из областного бюджета бюджетам муниципальных образований Воронежской области осуществляется на основании соглашений, заключенных между Департаментом и администрациями муниципальных образований (далее - соглашение) в соответствии с распределением Субсидий, утвержденным постановлением правительства Воронежской области.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При этом, включение в Соглашение о предоставлении Субсидии из бюджета Воронежской области, рекомендации главам местных администраций обеспечение привлечения к выполнению работ по благоустройству дворовых территорий студенческих строительных отрядов.</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3.5. Оценка эффективности использования Субсидии осуществляется путем сравнения значений показателей результативности использования Субсидии, установленных соглашением, и значений показателей результативности использования Субсидии, фактически достигнутых по итогам завершения планового года.</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Показателями результативности использования Субсидии является степень исполнения обязательств, установленных соглашением.</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3.6. В случае если органами местного самоуправления по состоянию на 31.12.2018 допущены нарушения в части </w:t>
      </w:r>
      <w:proofErr w:type="spellStart"/>
      <w:r w:rsidRPr="002632C1">
        <w:rPr>
          <w:rFonts w:ascii="Times New Roman" w:eastAsia="Times New Roman" w:hAnsi="Times New Roman" w:cs="Times New Roman"/>
          <w:sz w:val="28"/>
          <w:szCs w:val="28"/>
        </w:rPr>
        <w:t>недостижения</w:t>
      </w:r>
      <w:proofErr w:type="spellEnd"/>
      <w:r w:rsidRPr="002632C1">
        <w:rPr>
          <w:rFonts w:ascii="Times New Roman" w:eastAsia="Times New Roman" w:hAnsi="Times New Roman" w:cs="Times New Roman"/>
          <w:sz w:val="28"/>
          <w:szCs w:val="28"/>
        </w:rPr>
        <w:t xml:space="preserve"> целевых показателей муниципальной программы, не противоречащих показателям государственной программы, то объем средств, подлежащих возврату из местного бюджета в областной бюджет, далее части в федеральный бюджет, рассчитывается по формуле: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lastRenderedPageBreak/>
        <w:t>V</w:t>
      </w:r>
      <w:r w:rsidRPr="002632C1">
        <w:rPr>
          <w:rFonts w:ascii="Times New Roman" w:eastAsia="Times New Roman" w:hAnsi="Times New Roman" w:cs="Times New Roman"/>
          <w:sz w:val="28"/>
          <w:szCs w:val="28"/>
          <w:vertAlign w:val="subscript"/>
        </w:rPr>
        <w:t>возврата</w:t>
      </w:r>
      <w:proofErr w:type="spellEnd"/>
      <w:r w:rsidRPr="002632C1">
        <w:rPr>
          <w:rFonts w:ascii="Times New Roman" w:eastAsia="Times New Roman" w:hAnsi="Times New Roman" w:cs="Times New Roman"/>
          <w:sz w:val="28"/>
          <w:szCs w:val="28"/>
        </w:rPr>
        <w:t xml:space="preserve"> = (</w:t>
      </w:r>
      <w:proofErr w:type="spellStart"/>
      <w:r w:rsidRPr="002632C1">
        <w:rPr>
          <w:rFonts w:ascii="Times New Roman" w:eastAsia="Times New Roman" w:hAnsi="Times New Roman" w:cs="Times New Roman"/>
          <w:sz w:val="28"/>
          <w:szCs w:val="28"/>
        </w:rPr>
        <w:t>V</w:t>
      </w:r>
      <w:r w:rsidRPr="002632C1">
        <w:rPr>
          <w:rFonts w:ascii="Times New Roman" w:eastAsia="Times New Roman" w:hAnsi="Times New Roman" w:cs="Times New Roman"/>
          <w:sz w:val="28"/>
          <w:szCs w:val="28"/>
          <w:vertAlign w:val="subscript"/>
        </w:rPr>
        <w:t>субсидии</w:t>
      </w:r>
      <w:proofErr w:type="spellEnd"/>
      <w:r w:rsidRPr="002632C1">
        <w:rPr>
          <w:rFonts w:ascii="Times New Roman" w:eastAsia="Times New Roman" w:hAnsi="Times New Roman" w:cs="Times New Roman"/>
          <w:sz w:val="28"/>
          <w:szCs w:val="28"/>
        </w:rPr>
        <w:t xml:space="preserve"> * k * m / n) * 0,1,</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где: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V</w:t>
      </w:r>
      <w:r w:rsidRPr="002632C1">
        <w:rPr>
          <w:rFonts w:ascii="Times New Roman" w:eastAsia="Times New Roman" w:hAnsi="Times New Roman" w:cs="Times New Roman"/>
          <w:sz w:val="28"/>
          <w:szCs w:val="28"/>
          <w:vertAlign w:val="subscript"/>
        </w:rPr>
        <w:t>возврата</w:t>
      </w:r>
      <w:proofErr w:type="spellEnd"/>
      <w:r w:rsidRPr="002632C1">
        <w:rPr>
          <w:rFonts w:ascii="Times New Roman" w:eastAsia="Times New Roman" w:hAnsi="Times New Roman" w:cs="Times New Roman"/>
          <w:sz w:val="28"/>
          <w:szCs w:val="28"/>
        </w:rPr>
        <w:t xml:space="preserve"> - объем средств, подлежащих возврату;</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V</w:t>
      </w:r>
      <w:r w:rsidRPr="002632C1">
        <w:rPr>
          <w:rFonts w:ascii="Times New Roman" w:eastAsia="Times New Roman" w:hAnsi="Times New Roman" w:cs="Times New Roman"/>
          <w:sz w:val="28"/>
          <w:szCs w:val="28"/>
          <w:vertAlign w:val="subscript"/>
        </w:rPr>
        <w:t>субсидии</w:t>
      </w:r>
      <w:proofErr w:type="spellEnd"/>
      <w:r w:rsidRPr="002632C1">
        <w:rPr>
          <w:rFonts w:ascii="Times New Roman" w:eastAsia="Times New Roman" w:hAnsi="Times New Roman" w:cs="Times New Roman"/>
          <w:sz w:val="28"/>
          <w:szCs w:val="28"/>
        </w:rPr>
        <w:t xml:space="preserve"> - размер Субсидии, предоставленной бюджету i-</w:t>
      </w:r>
      <w:proofErr w:type="spellStart"/>
      <w:r w:rsidRPr="002632C1">
        <w:rPr>
          <w:rFonts w:ascii="Times New Roman" w:eastAsia="Times New Roman" w:hAnsi="Times New Roman" w:cs="Times New Roman"/>
          <w:sz w:val="28"/>
          <w:szCs w:val="28"/>
        </w:rPr>
        <w:t>го</w:t>
      </w:r>
      <w:proofErr w:type="spellEnd"/>
      <w:r w:rsidRPr="002632C1">
        <w:rPr>
          <w:rFonts w:ascii="Times New Roman" w:eastAsia="Times New Roman" w:hAnsi="Times New Roman" w:cs="Times New Roman"/>
          <w:sz w:val="28"/>
          <w:szCs w:val="28"/>
        </w:rPr>
        <w:t xml:space="preserve"> муниципального образования в 2017 году;</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m - количество показателей результативности использования Субсидии, по которым индекс, отражающий уровень </w:t>
      </w:r>
      <w:proofErr w:type="spellStart"/>
      <w:r w:rsidRPr="002632C1">
        <w:rPr>
          <w:rFonts w:ascii="Times New Roman" w:eastAsia="Times New Roman" w:hAnsi="Times New Roman" w:cs="Times New Roman"/>
          <w:sz w:val="28"/>
          <w:szCs w:val="28"/>
        </w:rPr>
        <w:t>недостижения</w:t>
      </w:r>
      <w:proofErr w:type="spellEnd"/>
      <w:r w:rsidRPr="002632C1">
        <w:rPr>
          <w:rFonts w:ascii="Times New Roman" w:eastAsia="Times New Roman" w:hAnsi="Times New Roman" w:cs="Times New Roman"/>
          <w:sz w:val="28"/>
          <w:szCs w:val="28"/>
        </w:rPr>
        <w:t xml:space="preserve"> i-</w:t>
      </w:r>
      <w:proofErr w:type="spellStart"/>
      <w:r w:rsidRPr="002632C1">
        <w:rPr>
          <w:rFonts w:ascii="Times New Roman" w:eastAsia="Times New Roman" w:hAnsi="Times New Roman" w:cs="Times New Roman"/>
          <w:sz w:val="28"/>
          <w:szCs w:val="28"/>
        </w:rPr>
        <w:t>го</w:t>
      </w:r>
      <w:proofErr w:type="spellEnd"/>
      <w:r w:rsidRPr="002632C1">
        <w:rPr>
          <w:rFonts w:ascii="Times New Roman" w:eastAsia="Times New Roman" w:hAnsi="Times New Roman" w:cs="Times New Roman"/>
          <w:sz w:val="28"/>
          <w:szCs w:val="28"/>
        </w:rPr>
        <w:t xml:space="preserve"> показателя результативности использования Субсидии, имеет положительное значение;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n - общее количество показателей результативности использования Субсидии;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k - коэффициент возврата Субсидии, который рассчитывается по формуле: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lang w:val="en-US"/>
        </w:rPr>
      </w:pPr>
      <w:r w:rsidRPr="002632C1">
        <w:rPr>
          <w:rFonts w:ascii="Times New Roman" w:eastAsia="Times New Roman" w:hAnsi="Times New Roman" w:cs="Times New Roman"/>
          <w:sz w:val="28"/>
          <w:szCs w:val="28"/>
          <w:lang w:val="en-US"/>
        </w:rPr>
        <w:t>k = SUM D</w:t>
      </w:r>
      <w:r w:rsidRPr="002632C1">
        <w:rPr>
          <w:rFonts w:ascii="Times New Roman" w:eastAsia="Times New Roman" w:hAnsi="Times New Roman" w:cs="Times New Roman"/>
          <w:sz w:val="28"/>
          <w:szCs w:val="28"/>
          <w:vertAlign w:val="subscript"/>
          <w:lang w:val="en-US"/>
        </w:rPr>
        <w:t>i</w:t>
      </w:r>
      <w:r w:rsidRPr="002632C1">
        <w:rPr>
          <w:rFonts w:ascii="Times New Roman" w:eastAsia="Times New Roman" w:hAnsi="Times New Roman" w:cs="Times New Roman"/>
          <w:sz w:val="28"/>
          <w:szCs w:val="28"/>
          <w:lang w:val="en-US"/>
        </w:rPr>
        <w:t xml:space="preserve"> / m,</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lang w:val="en-US"/>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lang w:val="en-US"/>
        </w:rPr>
      </w:pPr>
      <w:r w:rsidRPr="002632C1">
        <w:rPr>
          <w:rFonts w:ascii="Times New Roman" w:eastAsia="Times New Roman" w:hAnsi="Times New Roman" w:cs="Times New Roman"/>
          <w:sz w:val="28"/>
          <w:szCs w:val="28"/>
        </w:rPr>
        <w:t>где</w:t>
      </w:r>
      <w:r w:rsidRPr="002632C1">
        <w:rPr>
          <w:rFonts w:ascii="Times New Roman" w:eastAsia="Times New Roman" w:hAnsi="Times New Roman" w:cs="Times New Roman"/>
          <w:sz w:val="28"/>
          <w:szCs w:val="28"/>
          <w:lang w:val="en-US"/>
        </w:rPr>
        <w:t>:</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D</w:t>
      </w:r>
      <w:r w:rsidRPr="002632C1">
        <w:rPr>
          <w:rFonts w:ascii="Times New Roman" w:eastAsia="Times New Roman" w:hAnsi="Times New Roman" w:cs="Times New Roman"/>
          <w:sz w:val="28"/>
          <w:szCs w:val="28"/>
          <w:vertAlign w:val="subscript"/>
        </w:rPr>
        <w:t>i</w:t>
      </w:r>
      <w:proofErr w:type="spellEnd"/>
      <w:r w:rsidRPr="002632C1">
        <w:rPr>
          <w:rFonts w:ascii="Times New Roman" w:eastAsia="Times New Roman" w:hAnsi="Times New Roman" w:cs="Times New Roman"/>
          <w:sz w:val="28"/>
          <w:szCs w:val="28"/>
        </w:rPr>
        <w:t xml:space="preserve"> - индекс, отражающий уровень </w:t>
      </w:r>
      <w:proofErr w:type="spellStart"/>
      <w:r w:rsidRPr="002632C1">
        <w:rPr>
          <w:rFonts w:ascii="Times New Roman" w:eastAsia="Times New Roman" w:hAnsi="Times New Roman" w:cs="Times New Roman"/>
          <w:sz w:val="28"/>
          <w:szCs w:val="28"/>
        </w:rPr>
        <w:t>недостижения</w:t>
      </w:r>
      <w:proofErr w:type="spellEnd"/>
      <w:r w:rsidRPr="002632C1">
        <w:rPr>
          <w:rFonts w:ascii="Times New Roman" w:eastAsia="Times New Roman" w:hAnsi="Times New Roman" w:cs="Times New Roman"/>
          <w:sz w:val="28"/>
          <w:szCs w:val="28"/>
        </w:rPr>
        <w:t xml:space="preserve"> i-</w:t>
      </w:r>
      <w:proofErr w:type="spellStart"/>
      <w:r w:rsidRPr="002632C1">
        <w:rPr>
          <w:rFonts w:ascii="Times New Roman" w:eastAsia="Times New Roman" w:hAnsi="Times New Roman" w:cs="Times New Roman"/>
          <w:sz w:val="28"/>
          <w:szCs w:val="28"/>
        </w:rPr>
        <w:t>го</w:t>
      </w:r>
      <w:proofErr w:type="spellEnd"/>
      <w:r w:rsidRPr="002632C1">
        <w:rPr>
          <w:rFonts w:ascii="Times New Roman" w:eastAsia="Times New Roman" w:hAnsi="Times New Roman" w:cs="Times New Roman"/>
          <w:sz w:val="28"/>
          <w:szCs w:val="28"/>
        </w:rPr>
        <w:t xml:space="preserve"> показателя результативности использования Субсидии.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При расчете коэффициента возврата Субсидии используются только положительные значения индекса, отражающего уровень </w:t>
      </w:r>
      <w:proofErr w:type="spellStart"/>
      <w:r w:rsidRPr="002632C1">
        <w:rPr>
          <w:rFonts w:ascii="Times New Roman" w:eastAsia="Times New Roman" w:hAnsi="Times New Roman" w:cs="Times New Roman"/>
          <w:sz w:val="28"/>
          <w:szCs w:val="28"/>
        </w:rPr>
        <w:t>недостижения</w:t>
      </w:r>
      <w:proofErr w:type="spellEnd"/>
      <w:r w:rsidRPr="002632C1">
        <w:rPr>
          <w:rFonts w:ascii="Times New Roman" w:eastAsia="Times New Roman" w:hAnsi="Times New Roman" w:cs="Times New Roman"/>
          <w:sz w:val="28"/>
          <w:szCs w:val="28"/>
        </w:rPr>
        <w:t xml:space="preserve"> i-</w:t>
      </w:r>
      <w:proofErr w:type="spellStart"/>
      <w:r w:rsidRPr="002632C1">
        <w:rPr>
          <w:rFonts w:ascii="Times New Roman" w:eastAsia="Times New Roman" w:hAnsi="Times New Roman" w:cs="Times New Roman"/>
          <w:sz w:val="28"/>
          <w:szCs w:val="28"/>
        </w:rPr>
        <w:t>го</w:t>
      </w:r>
      <w:proofErr w:type="spellEnd"/>
      <w:r w:rsidRPr="002632C1">
        <w:rPr>
          <w:rFonts w:ascii="Times New Roman" w:eastAsia="Times New Roman" w:hAnsi="Times New Roman" w:cs="Times New Roman"/>
          <w:sz w:val="28"/>
          <w:szCs w:val="28"/>
        </w:rPr>
        <w:t xml:space="preserve"> показателя результативности использования Субсидии.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Индекс, отражающий уровень </w:t>
      </w:r>
      <w:proofErr w:type="spellStart"/>
      <w:r w:rsidRPr="002632C1">
        <w:rPr>
          <w:rFonts w:ascii="Times New Roman" w:eastAsia="Times New Roman" w:hAnsi="Times New Roman" w:cs="Times New Roman"/>
          <w:sz w:val="28"/>
          <w:szCs w:val="28"/>
        </w:rPr>
        <w:t>недостижения</w:t>
      </w:r>
      <w:proofErr w:type="spellEnd"/>
      <w:r w:rsidRPr="002632C1">
        <w:rPr>
          <w:rFonts w:ascii="Times New Roman" w:eastAsia="Times New Roman" w:hAnsi="Times New Roman" w:cs="Times New Roman"/>
          <w:sz w:val="28"/>
          <w:szCs w:val="28"/>
        </w:rPr>
        <w:t xml:space="preserve"> i-</w:t>
      </w:r>
      <w:proofErr w:type="spellStart"/>
      <w:r w:rsidRPr="002632C1">
        <w:rPr>
          <w:rFonts w:ascii="Times New Roman" w:eastAsia="Times New Roman" w:hAnsi="Times New Roman" w:cs="Times New Roman"/>
          <w:sz w:val="28"/>
          <w:szCs w:val="28"/>
        </w:rPr>
        <w:t>го</w:t>
      </w:r>
      <w:proofErr w:type="spellEnd"/>
      <w:r w:rsidRPr="002632C1">
        <w:rPr>
          <w:rFonts w:ascii="Times New Roman" w:eastAsia="Times New Roman" w:hAnsi="Times New Roman" w:cs="Times New Roman"/>
          <w:sz w:val="28"/>
          <w:szCs w:val="28"/>
        </w:rPr>
        <w:t xml:space="preserve"> показателя результативности использования Субсидии, определяется по формуле: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D</w:t>
      </w:r>
      <w:r w:rsidRPr="002632C1">
        <w:rPr>
          <w:rFonts w:ascii="Times New Roman" w:eastAsia="Times New Roman" w:hAnsi="Times New Roman" w:cs="Times New Roman"/>
          <w:sz w:val="28"/>
          <w:szCs w:val="28"/>
          <w:vertAlign w:val="subscript"/>
        </w:rPr>
        <w:t>i</w:t>
      </w:r>
      <w:proofErr w:type="spellEnd"/>
      <w:r w:rsidRPr="002632C1">
        <w:rPr>
          <w:rFonts w:ascii="Times New Roman" w:eastAsia="Times New Roman" w:hAnsi="Times New Roman" w:cs="Times New Roman"/>
          <w:sz w:val="28"/>
          <w:szCs w:val="28"/>
        </w:rPr>
        <w:t xml:space="preserve"> = 1 - </w:t>
      </w:r>
      <w:proofErr w:type="spellStart"/>
      <w:r w:rsidRPr="002632C1">
        <w:rPr>
          <w:rFonts w:ascii="Times New Roman" w:eastAsia="Times New Roman" w:hAnsi="Times New Roman" w:cs="Times New Roman"/>
          <w:sz w:val="28"/>
          <w:szCs w:val="28"/>
        </w:rPr>
        <w:t>T</w:t>
      </w:r>
      <w:r w:rsidRPr="002632C1">
        <w:rPr>
          <w:rFonts w:ascii="Times New Roman" w:eastAsia="Times New Roman" w:hAnsi="Times New Roman" w:cs="Times New Roman"/>
          <w:sz w:val="28"/>
          <w:szCs w:val="28"/>
          <w:vertAlign w:val="subscript"/>
        </w:rPr>
        <w:t>i</w:t>
      </w:r>
      <w:proofErr w:type="spellEnd"/>
      <w:r w:rsidRPr="002632C1">
        <w:rPr>
          <w:rFonts w:ascii="Times New Roman" w:eastAsia="Times New Roman" w:hAnsi="Times New Roman" w:cs="Times New Roman"/>
          <w:sz w:val="28"/>
          <w:szCs w:val="28"/>
        </w:rPr>
        <w:t xml:space="preserve"> / </w:t>
      </w:r>
      <w:proofErr w:type="spellStart"/>
      <w:r w:rsidRPr="002632C1">
        <w:rPr>
          <w:rFonts w:ascii="Times New Roman" w:eastAsia="Times New Roman" w:hAnsi="Times New Roman" w:cs="Times New Roman"/>
          <w:sz w:val="28"/>
          <w:szCs w:val="28"/>
        </w:rPr>
        <w:t>S</w:t>
      </w:r>
      <w:r w:rsidRPr="002632C1">
        <w:rPr>
          <w:rFonts w:ascii="Times New Roman" w:eastAsia="Times New Roman" w:hAnsi="Times New Roman" w:cs="Times New Roman"/>
          <w:sz w:val="28"/>
          <w:szCs w:val="28"/>
          <w:vertAlign w:val="subscript"/>
        </w:rPr>
        <w:t>i</w:t>
      </w:r>
      <w:proofErr w:type="spellEnd"/>
      <w:r w:rsidRPr="002632C1">
        <w:rPr>
          <w:rFonts w:ascii="Times New Roman" w:eastAsia="Times New Roman" w:hAnsi="Times New Roman" w:cs="Times New Roman"/>
          <w:sz w:val="28"/>
          <w:szCs w:val="28"/>
        </w:rPr>
        <w:t>,</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где: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T</w:t>
      </w:r>
      <w:r w:rsidRPr="002632C1">
        <w:rPr>
          <w:rFonts w:ascii="Times New Roman" w:eastAsia="Times New Roman" w:hAnsi="Times New Roman" w:cs="Times New Roman"/>
          <w:sz w:val="28"/>
          <w:szCs w:val="28"/>
          <w:vertAlign w:val="subscript"/>
        </w:rPr>
        <w:t>i</w:t>
      </w:r>
      <w:proofErr w:type="spellEnd"/>
      <w:r w:rsidRPr="002632C1">
        <w:rPr>
          <w:rFonts w:ascii="Times New Roman" w:eastAsia="Times New Roman" w:hAnsi="Times New Roman" w:cs="Times New Roman"/>
          <w:sz w:val="28"/>
          <w:szCs w:val="28"/>
        </w:rPr>
        <w:t xml:space="preserve"> - фактически достигнутое значение i-</w:t>
      </w:r>
      <w:proofErr w:type="spellStart"/>
      <w:r w:rsidRPr="002632C1">
        <w:rPr>
          <w:rFonts w:ascii="Times New Roman" w:eastAsia="Times New Roman" w:hAnsi="Times New Roman" w:cs="Times New Roman"/>
          <w:sz w:val="28"/>
          <w:szCs w:val="28"/>
        </w:rPr>
        <w:t>го</w:t>
      </w:r>
      <w:proofErr w:type="spellEnd"/>
      <w:r w:rsidRPr="002632C1">
        <w:rPr>
          <w:rFonts w:ascii="Times New Roman" w:eastAsia="Times New Roman" w:hAnsi="Times New Roman" w:cs="Times New Roman"/>
          <w:sz w:val="28"/>
          <w:szCs w:val="28"/>
        </w:rPr>
        <w:t xml:space="preserve"> показателя результативности использования Субсидии на отчетную дату;</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lastRenderedPageBreak/>
        <w:t>S</w:t>
      </w:r>
      <w:r w:rsidRPr="002632C1">
        <w:rPr>
          <w:rFonts w:ascii="Times New Roman" w:eastAsia="Times New Roman" w:hAnsi="Times New Roman" w:cs="Times New Roman"/>
          <w:sz w:val="28"/>
          <w:szCs w:val="28"/>
          <w:vertAlign w:val="subscript"/>
        </w:rPr>
        <w:t>i</w:t>
      </w:r>
      <w:proofErr w:type="spellEnd"/>
      <w:r w:rsidRPr="002632C1">
        <w:rPr>
          <w:rFonts w:ascii="Times New Roman" w:eastAsia="Times New Roman" w:hAnsi="Times New Roman" w:cs="Times New Roman"/>
          <w:sz w:val="28"/>
          <w:szCs w:val="28"/>
        </w:rPr>
        <w:t xml:space="preserve"> - плановое значение i-</w:t>
      </w:r>
      <w:proofErr w:type="spellStart"/>
      <w:r w:rsidRPr="002632C1">
        <w:rPr>
          <w:rFonts w:ascii="Times New Roman" w:eastAsia="Times New Roman" w:hAnsi="Times New Roman" w:cs="Times New Roman"/>
          <w:sz w:val="28"/>
          <w:szCs w:val="28"/>
        </w:rPr>
        <w:t>го</w:t>
      </w:r>
      <w:proofErr w:type="spellEnd"/>
      <w:r w:rsidRPr="002632C1">
        <w:rPr>
          <w:rFonts w:ascii="Times New Roman" w:eastAsia="Times New Roman" w:hAnsi="Times New Roman" w:cs="Times New Roman"/>
          <w:sz w:val="28"/>
          <w:szCs w:val="28"/>
        </w:rPr>
        <w:t xml:space="preserve"> показателя результативности использования Субсидии, установленное соглашением в соответствии с </w:t>
      </w:r>
      <w:hyperlink r:id="rId9" w:history="1">
        <w:r w:rsidRPr="002632C1">
          <w:rPr>
            <w:rFonts w:ascii="Times New Roman" w:eastAsia="Calibri" w:hAnsi="Times New Roman" w:cs="Times New Roman"/>
            <w:color w:val="0000FF"/>
            <w:sz w:val="28"/>
            <w:szCs w:val="28"/>
            <w:u w:val="single"/>
            <w:lang w:eastAsia="en-US"/>
          </w:rPr>
          <w:t>приложением N 2</w:t>
        </w:r>
      </w:hyperlink>
      <w:r w:rsidRPr="002632C1">
        <w:rPr>
          <w:rFonts w:ascii="Times New Roman" w:eastAsia="Times New Roman" w:hAnsi="Times New Roman" w:cs="Times New Roman"/>
          <w:sz w:val="28"/>
          <w:szCs w:val="28"/>
        </w:rPr>
        <w:t xml:space="preserve"> к Правилам.</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Объем средств, подлежащих возврату из местного бюджета в областной бюджет не должен составлять менее 3% от объема субсидии, предоставленной бюджету муниципального образования в истекшем году, за каждое невыполненное условие соглашения и (или) </w:t>
      </w:r>
      <w:proofErr w:type="spellStart"/>
      <w:r w:rsidRPr="002632C1">
        <w:rPr>
          <w:rFonts w:ascii="Times New Roman" w:eastAsia="Times New Roman" w:hAnsi="Times New Roman" w:cs="Times New Roman"/>
          <w:sz w:val="28"/>
          <w:szCs w:val="28"/>
        </w:rPr>
        <w:t>недостижение</w:t>
      </w:r>
      <w:proofErr w:type="spellEnd"/>
      <w:r w:rsidRPr="002632C1">
        <w:rPr>
          <w:rFonts w:ascii="Times New Roman" w:eastAsia="Times New Roman" w:hAnsi="Times New Roman" w:cs="Times New Roman"/>
          <w:sz w:val="28"/>
          <w:szCs w:val="28"/>
        </w:rPr>
        <w:t xml:space="preserve"> целевого показателя.</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3.7. Размер Субсидии подлежит уменьшению при снижении стоимости работ по итогам проведения органами местного самоуправления процедуры закупок.</w:t>
      </w:r>
    </w:p>
    <w:p w:rsidR="002632C1" w:rsidRPr="002632C1" w:rsidRDefault="002632C1" w:rsidP="002632C1">
      <w:pPr>
        <w:shd w:val="clear" w:color="auto" w:fill="FFFFFF"/>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3.8. В случае выявления в результате проведения проверок фактов предоставления недостоверных отчетов субсидия подлежит возврату в бюджет Воронежской области в полном объеме независимо от степени достижения показателей результативности использования Субсидии.</w:t>
      </w:r>
    </w:p>
    <w:p w:rsidR="002632C1" w:rsidRPr="002632C1" w:rsidRDefault="002632C1" w:rsidP="002632C1">
      <w:pPr>
        <w:widowControl w:val="0"/>
        <w:autoSpaceDE w:val="0"/>
        <w:autoSpaceDN w:val="0"/>
        <w:adjustRightInd w:val="0"/>
        <w:spacing w:after="0" w:line="36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center"/>
        <w:outlineLvl w:val="2"/>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rPr>
        <w:t>4. Порядок финансирования и расходования Субсидий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Департамент:</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 в соответствии с кассовым планом на основании сводной бюджетной росписи представляет в департамент финансов Воронежской области после получения от муниципального образования документального подтверждения сведений о выполненных работах, о перечислении средств местного бюджета на финансирование объектов в объеме, установленном </w:t>
      </w:r>
      <w:hyperlink r:id="rId10" w:anchor="P14537" w:history="1">
        <w:r w:rsidRPr="002632C1">
          <w:rPr>
            <w:rFonts w:ascii="Times New Roman" w:eastAsia="Calibri" w:hAnsi="Times New Roman" w:cs="Times New Roman"/>
            <w:color w:val="0000FF"/>
            <w:sz w:val="28"/>
            <w:szCs w:val="28"/>
            <w:u w:val="single"/>
            <w:lang w:eastAsia="en-US"/>
          </w:rPr>
          <w:t>разделом 2</w:t>
        </w:r>
      </w:hyperlink>
      <w:r w:rsidRPr="002632C1">
        <w:rPr>
          <w:rFonts w:ascii="Times New Roman" w:eastAsia="Times New Roman" w:hAnsi="Times New Roman" w:cs="Times New Roman"/>
          <w:sz w:val="28"/>
          <w:szCs w:val="28"/>
        </w:rPr>
        <w:t xml:space="preserve"> настоящего Порядка и заключенными соглашениями, распоряжение на перечисление средств по выделенным лимитам бюджетных обязательств с лицевого счета департамента финансов Воронежской области, открытого в Управлении Федерального казначейства по Воронежской области, на лицевой счет, открытый Департаменту в Управлении Федерального казначейства по Воронежской области, с последующим предоставлением в Управление </w:t>
      </w:r>
      <w:r w:rsidRPr="002632C1">
        <w:rPr>
          <w:rFonts w:ascii="Times New Roman" w:eastAsia="Times New Roman" w:hAnsi="Times New Roman" w:cs="Times New Roman"/>
          <w:sz w:val="28"/>
          <w:szCs w:val="28"/>
        </w:rPr>
        <w:lastRenderedPageBreak/>
        <w:t>Федерального казначейства по Воронежской области заявок на кассовый расход на перечисление средств муниципальным образованиям;</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в течение 5 рабочих дней после принятия нормативно-правового акта Воронежской области о распределении Субсидий доводит администрациям муниципальных образований Воронежской области уведомления о бюджетных ассигнованиях;</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ведет сводный реестр получателей Субсидий;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не позднее 15 рабочих дней при предоставлении необходимого пакета платежных документов:</w:t>
      </w:r>
    </w:p>
    <w:p w:rsidR="002632C1" w:rsidRPr="002632C1" w:rsidRDefault="002632C1" w:rsidP="002632C1">
      <w:pPr>
        <w:shd w:val="clear" w:color="auto" w:fill="FFFFFF"/>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копий контрактов (договоров) на выполнение мероприятий по благоустройству территорий;</w:t>
      </w:r>
    </w:p>
    <w:p w:rsidR="002632C1" w:rsidRPr="002632C1" w:rsidRDefault="002632C1" w:rsidP="002632C1">
      <w:pPr>
        <w:shd w:val="clear" w:color="auto" w:fill="FFFFFF"/>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копий актов приемки выполненных работ по благоустройству территорий;</w:t>
      </w:r>
    </w:p>
    <w:p w:rsidR="002632C1" w:rsidRPr="002632C1" w:rsidRDefault="002632C1" w:rsidP="002632C1">
      <w:pPr>
        <w:shd w:val="clear" w:color="auto" w:fill="FFFFFF"/>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копий платежных поручений, подтверждающих расходование в полном объеме суммы субсидий за счет средств краевого бюджета, заверенных руководителем (уполномоченным лицом) органа, осуществляющего ведение лицевого счета получателя средств местного бюджета;</w:t>
      </w:r>
    </w:p>
    <w:p w:rsidR="002632C1" w:rsidRPr="002632C1" w:rsidRDefault="002632C1" w:rsidP="002632C1">
      <w:pPr>
        <w:shd w:val="clear" w:color="auto" w:fill="FFFFFF"/>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пояснительной записки, содержащей информацию о фактически выполненных объемах работ на дату представления отчета об использовании субсидии;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определяет возможность перечисления средств, предназначенных для финансирования основных мероприятий при условии доведения лимитов и предельных объемов финансирования из федерального бюджета.</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Документы направляются на электронную почту </w:t>
      </w:r>
      <w:proofErr w:type="gramStart"/>
      <w:r w:rsidRPr="002632C1">
        <w:rPr>
          <w:rFonts w:ascii="Times New Roman" w:eastAsia="Times New Roman" w:hAnsi="Times New Roman" w:cs="Times New Roman"/>
          <w:sz w:val="28"/>
          <w:szCs w:val="28"/>
        </w:rPr>
        <w:t>ответственного  сотрудника</w:t>
      </w:r>
      <w:proofErr w:type="gramEnd"/>
      <w:r w:rsidRPr="002632C1">
        <w:rPr>
          <w:rFonts w:ascii="Times New Roman" w:eastAsia="Times New Roman" w:hAnsi="Times New Roman" w:cs="Times New Roman"/>
          <w:sz w:val="28"/>
          <w:szCs w:val="28"/>
        </w:rPr>
        <w:t xml:space="preserve"> департамента за реализацию мероприятий по формированию современной городской среды Воронежской области с последующим представлением на бумажном носителе в срок, не превышающий 5 рабочих дня со дня их на правления на электронную почту.</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center"/>
        <w:outlineLvl w:val="2"/>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rPr>
        <w:lastRenderedPageBreak/>
        <w:t>5. Порядок предоставления отчетов и контроль</w:t>
      </w:r>
    </w:p>
    <w:p w:rsidR="002632C1" w:rsidRPr="002632C1" w:rsidRDefault="002632C1" w:rsidP="002632C1">
      <w:pPr>
        <w:widowControl w:val="0"/>
        <w:autoSpaceDE w:val="0"/>
        <w:autoSpaceDN w:val="0"/>
        <w:adjustRightInd w:val="0"/>
        <w:spacing w:after="0" w:line="360" w:lineRule="auto"/>
        <w:ind w:firstLine="709"/>
        <w:jc w:val="center"/>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rPr>
        <w:t>за использованием Субсидий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5.1. Администрации муниципальных образований представляют в Департамент:</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отчет о расходовании Субсидий нарастающим итогом ежемесячно в срок до 10-го числа месяца, следующего за отчетным периодом, по форме согласно приложению № 1 к соглашению;</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отчет о выполнении работ по мероприятию ежемесячно в срок до 10-го числа месяца, следующего за отчетным периодом, по форме согласно приложению N 2 к соглашению.</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5.2. Департамент ежемесячно до 5-го числа месяца, следующего за отчетным периодом, представляет департаменту финансов Воронежской области сводные реестры о перечислении Субсидий.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5.3. Контроль за целевым использованием Субсидий осуществляет департамент.</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5.4. Департамент и органы государственного финансового контроля осуществляют обязательные финансовые проверки соблюдения муниципальными образованиями условий, целей и порядка предоставления Субсидий.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5.5. Ответственность за нецелевое использование Субсидий, недостоверность сведений, содержащихся в документах и отчетности, невыполнение условий предоставления Субсидий несут органы местного самоуправления муниципальных образований в соответствии с действующим законодательством.</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5.6. Департамент обеспечивает соблюдение получателями Субсидий порядка расходования Субсидий.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Нарушение условий и порядка предоставления и расходования Субсидий влечет возврат в доход областного бюджета сумм средств, использованных с нарушением условий предоставления (расходования) </w:t>
      </w:r>
      <w:r w:rsidRPr="002632C1">
        <w:rPr>
          <w:rFonts w:ascii="Times New Roman" w:eastAsia="Times New Roman" w:hAnsi="Times New Roman" w:cs="Times New Roman"/>
          <w:sz w:val="28"/>
          <w:szCs w:val="28"/>
        </w:rPr>
        <w:lastRenderedPageBreak/>
        <w:t>Субсидии, в бесспорном порядке в течение 30 календарных дней.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В случае установления факта нецелевого использования средств Субсидии соответствующие денежные средства подлежат возврату в доход областного бюджета в бесспорном порядке в течение 30 календарных дней в размере средств, использованных не по целевому назначению.</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В случае несоблюдения получателем Субсидии срока возврата Субсидии в областной бюджет Департамент принимает меры по взысканию подлежащей возврату Субсидии в соответствии с бюджетным законодательством Российской Федерации.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5.7. Не использованные в текущем финансовом году Субсидии подлежат в установленном порядке возврату в областной бюджет.</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183312" w:rsidRDefault="00183312"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183312" w:rsidRPr="002632C1" w:rsidRDefault="00183312"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F22951" w:rsidRDefault="002632C1"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b/>
          <w:sz w:val="20"/>
          <w:szCs w:val="20"/>
        </w:rPr>
      </w:pPr>
      <w:r w:rsidRPr="00F22951">
        <w:rPr>
          <w:rFonts w:ascii="Times New Roman" w:eastAsia="Times New Roman" w:hAnsi="Times New Roman" w:cs="Times New Roman"/>
          <w:b/>
          <w:sz w:val="20"/>
          <w:szCs w:val="20"/>
        </w:rPr>
        <w:t>Приложение № 8</w:t>
      </w:r>
    </w:p>
    <w:p w:rsidR="00F22951" w:rsidRPr="00F22951" w:rsidRDefault="00F22951" w:rsidP="00F22951">
      <w:pPr>
        <w:spacing w:after="160" w:line="256" w:lineRule="auto"/>
        <w:rPr>
          <w:rFonts w:ascii="Times New Roman" w:eastAsia="Calibri" w:hAnsi="Times New Roman" w:cs="Times New Roman"/>
          <w:b/>
          <w:sz w:val="20"/>
          <w:szCs w:val="20"/>
          <w:lang w:eastAsia="en-US"/>
        </w:rPr>
      </w:pPr>
    </w:p>
    <w:p w:rsidR="00F22951" w:rsidRPr="00F22951" w:rsidRDefault="00F22951" w:rsidP="00F2295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к решению Совета народных депутатов</w:t>
      </w:r>
    </w:p>
    <w:p w:rsidR="00F22951" w:rsidRPr="00F22951" w:rsidRDefault="00F22951" w:rsidP="00F2295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 xml:space="preserve"> Верхнехавского сельского поселения</w:t>
      </w:r>
    </w:p>
    <w:p w:rsidR="00F22951" w:rsidRPr="00F22951" w:rsidRDefault="00F22951" w:rsidP="00F2295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 xml:space="preserve">Верхнехавского муниципального района </w:t>
      </w:r>
    </w:p>
    <w:p w:rsidR="00F22951" w:rsidRPr="00F22951" w:rsidRDefault="00F22951" w:rsidP="00F2295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Воронежской области</w:t>
      </w:r>
    </w:p>
    <w:p w:rsidR="00F22951" w:rsidRPr="00F22951" w:rsidRDefault="00F22951" w:rsidP="00F2295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 xml:space="preserve"> от «____» __________20___ г № ___ </w:t>
      </w:r>
    </w:p>
    <w:p w:rsidR="00F22951" w:rsidRPr="00F22951" w:rsidRDefault="00F22951" w:rsidP="00F22951">
      <w:pPr>
        <w:pStyle w:val="af0"/>
        <w:jc w:val="right"/>
        <w:rPr>
          <w:rFonts w:ascii="Times New Roman" w:hAnsi="Times New Roman"/>
          <w:b/>
          <w:sz w:val="20"/>
          <w:szCs w:val="20"/>
        </w:rPr>
      </w:pPr>
      <w:r w:rsidRPr="00F22951">
        <w:rPr>
          <w:rFonts w:ascii="Times New Roman" w:eastAsia="Calibri" w:hAnsi="Times New Roman"/>
          <w:sz w:val="20"/>
          <w:szCs w:val="20"/>
          <w:lang w:eastAsia="en-US"/>
        </w:rPr>
        <w:t xml:space="preserve">                                     </w:t>
      </w:r>
      <w:r w:rsidRPr="00F22951">
        <w:rPr>
          <w:rFonts w:ascii="Times New Roman" w:hAnsi="Times New Roman"/>
          <w:b/>
          <w:sz w:val="20"/>
          <w:szCs w:val="20"/>
        </w:rPr>
        <w:t>«О внесении изменений в решение</w:t>
      </w:r>
    </w:p>
    <w:p w:rsidR="00F22951" w:rsidRP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Совета народных депутатов Верхнехавского</w:t>
      </w:r>
    </w:p>
    <w:p w:rsidR="00F22951" w:rsidRP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сельского поселения Верхнехавского</w:t>
      </w:r>
    </w:p>
    <w:p w:rsidR="00F22951" w:rsidRPr="00F22951" w:rsidRDefault="00F22951" w:rsidP="00F22951">
      <w:pPr>
        <w:pStyle w:val="af0"/>
        <w:jc w:val="right"/>
        <w:rPr>
          <w:rFonts w:ascii="Times New Roman" w:hAnsi="Times New Roman"/>
          <w:b/>
          <w:color w:val="000000"/>
          <w:sz w:val="20"/>
          <w:szCs w:val="20"/>
          <w:shd w:val="clear" w:color="auto" w:fill="FFFFFF"/>
        </w:rPr>
      </w:pPr>
      <w:r w:rsidRPr="00F22951">
        <w:rPr>
          <w:rFonts w:ascii="Times New Roman" w:hAnsi="Times New Roman"/>
          <w:b/>
          <w:sz w:val="20"/>
          <w:szCs w:val="20"/>
        </w:rPr>
        <w:t xml:space="preserve">муниципального района Воронежской области </w:t>
      </w:r>
      <w:r w:rsidRPr="00F22951">
        <w:rPr>
          <w:rFonts w:ascii="Times New Roman" w:hAnsi="Times New Roman"/>
          <w:b/>
          <w:color w:val="000000"/>
          <w:sz w:val="20"/>
          <w:szCs w:val="20"/>
          <w:shd w:val="clear" w:color="auto" w:fill="FFFFFF"/>
        </w:rPr>
        <w:t>№ 73 от</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hAnsi="Times New Roman"/>
          <w:b/>
          <w:color w:val="000000"/>
          <w:sz w:val="20"/>
          <w:szCs w:val="20"/>
          <w:shd w:val="clear" w:color="auto" w:fill="FFFFFF"/>
        </w:rPr>
        <w:t xml:space="preserve">03.11.2017 г </w:t>
      </w:r>
      <w:r w:rsidRPr="00F22951">
        <w:rPr>
          <w:rFonts w:ascii="Times New Roman" w:hAnsi="Times New Roman"/>
          <w:b/>
          <w:sz w:val="20"/>
          <w:szCs w:val="20"/>
        </w:rPr>
        <w:t>«</w:t>
      </w:r>
      <w:r w:rsidRPr="00F22951">
        <w:rPr>
          <w:rFonts w:ascii="Times New Roman" w:eastAsia="Calibri" w:hAnsi="Times New Roman"/>
          <w:b/>
          <w:sz w:val="20"/>
          <w:szCs w:val="20"/>
          <w:lang w:eastAsia="en-US"/>
        </w:rPr>
        <w:t>Об утверждении муниципальной программы</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«Формирование современной городской среды</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Верхнехавского сельского поселения</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Верхнехавского муниципального района</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Воронежской области на 2018-2022 годы»</w:t>
      </w:r>
    </w:p>
    <w:p w:rsid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 xml:space="preserve">(в редакции решений Совета народных депутатов </w:t>
      </w:r>
    </w:p>
    <w:p w:rsidR="00F22951" w:rsidRP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Верхнехавского сельского поселения</w:t>
      </w:r>
    </w:p>
    <w:p w:rsid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 xml:space="preserve">Верхнехавского муниципального района </w:t>
      </w:r>
    </w:p>
    <w:p w:rsid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 xml:space="preserve">Воронежской области от 15.11.2018 г № 102, </w:t>
      </w:r>
    </w:p>
    <w:p w:rsidR="00F22951" w:rsidRPr="00F22951" w:rsidRDefault="00F22951" w:rsidP="00F22951">
      <w:pPr>
        <w:pStyle w:val="af0"/>
        <w:jc w:val="right"/>
        <w:rPr>
          <w:rFonts w:ascii="Times New Roman" w:hAnsi="Times New Roman"/>
          <w:b/>
          <w:sz w:val="20"/>
          <w:szCs w:val="20"/>
        </w:rPr>
      </w:pPr>
      <w:proofErr w:type="gramStart"/>
      <w:r w:rsidRPr="00F22951">
        <w:rPr>
          <w:rFonts w:ascii="Times New Roman" w:hAnsi="Times New Roman"/>
          <w:b/>
          <w:sz w:val="20"/>
          <w:szCs w:val="20"/>
        </w:rPr>
        <w:t>от  11</w:t>
      </w:r>
      <w:proofErr w:type="gramEnd"/>
      <w:r w:rsidRPr="00F22951">
        <w:rPr>
          <w:rFonts w:ascii="Times New Roman" w:hAnsi="Times New Roman"/>
          <w:b/>
          <w:sz w:val="20"/>
          <w:szCs w:val="20"/>
        </w:rPr>
        <w:t>.11.2019г № 124, от 29.05.2020 г № 144)»</w:t>
      </w:r>
    </w:p>
    <w:p w:rsidR="002632C1" w:rsidRPr="002632C1" w:rsidRDefault="002632C1" w:rsidP="002632C1">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p>
    <w:p w:rsidR="002632C1" w:rsidRPr="002632C1" w:rsidRDefault="002632C1" w:rsidP="002632C1">
      <w:pPr>
        <w:suppressAutoHyphens/>
        <w:spacing w:after="160" w:line="256" w:lineRule="auto"/>
        <w:jc w:val="center"/>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eastAsia="en-US"/>
        </w:rPr>
        <w:t>Порядок</w:t>
      </w:r>
    </w:p>
    <w:p w:rsidR="002632C1" w:rsidRPr="002632C1" w:rsidRDefault="002632C1" w:rsidP="002632C1">
      <w:pPr>
        <w:suppressAutoHyphens/>
        <w:spacing w:after="160" w:line="256" w:lineRule="auto"/>
        <w:jc w:val="center"/>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eastAsia="en-US"/>
        </w:rPr>
        <w:t>по инвентаризации благоустройства дворовых территорий многоквартирных домов, общественных территорий,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индивидуальных жилых домов и земельных участков, предоставленных для их размещения</w:t>
      </w:r>
    </w:p>
    <w:p w:rsidR="002632C1" w:rsidRPr="002632C1" w:rsidRDefault="002632C1" w:rsidP="002632C1">
      <w:pPr>
        <w:keepNext/>
        <w:numPr>
          <w:ilvl w:val="0"/>
          <w:numId w:val="16"/>
        </w:numPr>
        <w:spacing w:before="240" w:after="60" w:line="240" w:lineRule="auto"/>
        <w:jc w:val="center"/>
        <w:outlineLvl w:val="1"/>
        <w:rPr>
          <w:rFonts w:ascii="Times New Roman" w:eastAsia="Times New Roman" w:hAnsi="Times New Roman" w:cs="Times New Roman"/>
          <w:b/>
          <w:bCs/>
          <w:iCs/>
          <w:sz w:val="28"/>
          <w:szCs w:val="28"/>
        </w:rPr>
      </w:pPr>
      <w:r w:rsidRPr="002632C1">
        <w:rPr>
          <w:rFonts w:ascii="Times New Roman" w:eastAsia="Times New Roman" w:hAnsi="Times New Roman" w:cs="Times New Roman"/>
          <w:b/>
          <w:bCs/>
          <w:iCs/>
          <w:sz w:val="28"/>
          <w:szCs w:val="28"/>
        </w:rPr>
        <w:t>Общие положения</w:t>
      </w:r>
    </w:p>
    <w:p w:rsidR="002632C1" w:rsidRPr="002632C1" w:rsidRDefault="002632C1" w:rsidP="00183312">
      <w:pPr>
        <w:suppressAutoHyphens/>
        <w:spacing w:after="160" w:line="256" w:lineRule="auto"/>
        <w:rPr>
          <w:rFonts w:ascii="Times New Roman" w:eastAsia="Calibri" w:hAnsi="Times New Roman" w:cs="Times New Roman"/>
          <w:b/>
          <w:sz w:val="28"/>
          <w:szCs w:val="28"/>
          <w:lang w:eastAsia="en-US"/>
        </w:rPr>
      </w:pPr>
    </w:p>
    <w:p w:rsidR="002632C1" w:rsidRPr="002632C1" w:rsidRDefault="00D70DBF" w:rsidP="00D70DBF">
      <w:pPr>
        <w:suppressAutoHyphens/>
        <w:spacing w:after="0" w:line="240" w:lineRule="auto"/>
        <w:jc w:val="both"/>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 xml:space="preserve">       1.1.</w:t>
      </w:r>
      <w:r w:rsidR="002632C1" w:rsidRPr="002632C1">
        <w:rPr>
          <w:rFonts w:ascii="Times New Roman" w:eastAsia="Calibri" w:hAnsi="Times New Roman" w:cs="Times New Roman"/>
          <w:sz w:val="28"/>
          <w:szCs w:val="28"/>
          <w:lang w:eastAsia="en-US"/>
        </w:rPr>
        <w:t xml:space="preserve"> Настоящий Порядок разработан в соответствии с постановлением Правительства Российской Федерации от 10.02.2017 № 169 «Об утверждении Правил предоставления и распределения субсидий из федерального бюджета бюджетам субъектов Российской Федерации на поддержку государственных программ субъектов Российской Федерации и муниципальных программ формирования современной городской среды» и устанавливает требования к проведению инвентаризации. </w:t>
      </w:r>
    </w:p>
    <w:p w:rsidR="002632C1" w:rsidRPr="002632C1" w:rsidRDefault="00D70DBF" w:rsidP="00D70DBF">
      <w:pPr>
        <w:suppressAutoHyphens/>
        <w:spacing w:after="0" w:line="240" w:lineRule="auto"/>
        <w:jc w:val="both"/>
        <w:rPr>
          <w:rFonts w:ascii="Times New Roman" w:eastAsia="Calibri" w:hAnsi="Times New Roman" w:cs="Times New Roman"/>
          <w:b/>
          <w:sz w:val="28"/>
          <w:szCs w:val="28"/>
          <w:lang w:eastAsia="en-US"/>
        </w:rPr>
      </w:pPr>
      <w:r>
        <w:rPr>
          <w:rFonts w:ascii="Times New Roman" w:eastAsia="Calibri" w:hAnsi="Times New Roman" w:cs="Times New Roman"/>
          <w:sz w:val="28"/>
          <w:szCs w:val="28"/>
          <w:lang w:eastAsia="en-US"/>
        </w:rPr>
        <w:t xml:space="preserve">       1.2.</w:t>
      </w:r>
      <w:r w:rsidR="002632C1" w:rsidRPr="002632C1">
        <w:rPr>
          <w:rFonts w:ascii="Times New Roman" w:eastAsia="Calibri" w:hAnsi="Times New Roman" w:cs="Times New Roman"/>
          <w:sz w:val="28"/>
          <w:szCs w:val="28"/>
          <w:lang w:eastAsia="en-US"/>
        </w:rPr>
        <w:t xml:space="preserve">Целью инвентаризации благоустройства дворовых территорий многоквартирных домов (далее – МКД), общественных территорий,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индивидуальных </w:t>
      </w:r>
      <w:r w:rsidR="002632C1" w:rsidRPr="002632C1">
        <w:rPr>
          <w:rFonts w:ascii="Times New Roman" w:eastAsia="Calibri" w:hAnsi="Times New Roman" w:cs="Times New Roman"/>
          <w:sz w:val="28"/>
          <w:szCs w:val="28"/>
          <w:lang w:eastAsia="en-US"/>
        </w:rPr>
        <w:lastRenderedPageBreak/>
        <w:t>жилых домов и земельных участков, предоставленных для их размещения (далее – Инвентаризация) является улучшение комфортного проживания граждан в условиях современной городской среды.</w:t>
      </w:r>
    </w:p>
    <w:p w:rsidR="002632C1" w:rsidRPr="002632C1" w:rsidRDefault="00D70DBF" w:rsidP="00D70DBF">
      <w:pPr>
        <w:suppressAutoHyphens/>
        <w:spacing w:after="0" w:line="240" w:lineRule="auto"/>
        <w:jc w:val="both"/>
        <w:rPr>
          <w:rFonts w:ascii="Times New Roman" w:eastAsia="Calibri" w:hAnsi="Times New Roman" w:cs="Times New Roman"/>
          <w:b/>
          <w:sz w:val="28"/>
          <w:szCs w:val="28"/>
          <w:lang w:eastAsia="en-US"/>
        </w:rPr>
      </w:pPr>
      <w:r>
        <w:rPr>
          <w:rFonts w:ascii="Times New Roman" w:eastAsia="Calibri" w:hAnsi="Times New Roman" w:cs="Times New Roman"/>
          <w:sz w:val="28"/>
          <w:szCs w:val="28"/>
          <w:lang w:eastAsia="en-US"/>
        </w:rPr>
        <w:t xml:space="preserve">       1.</w:t>
      </w:r>
      <w:proofErr w:type="gramStart"/>
      <w:r>
        <w:rPr>
          <w:rFonts w:ascii="Times New Roman" w:eastAsia="Calibri" w:hAnsi="Times New Roman" w:cs="Times New Roman"/>
          <w:sz w:val="28"/>
          <w:szCs w:val="28"/>
          <w:lang w:eastAsia="en-US"/>
        </w:rPr>
        <w:t>3.</w:t>
      </w:r>
      <w:r w:rsidR="002632C1" w:rsidRPr="002632C1">
        <w:rPr>
          <w:rFonts w:ascii="Times New Roman" w:eastAsia="Calibri" w:hAnsi="Times New Roman" w:cs="Times New Roman"/>
          <w:sz w:val="28"/>
          <w:szCs w:val="28"/>
          <w:lang w:eastAsia="en-US"/>
        </w:rPr>
        <w:t>Задачами</w:t>
      </w:r>
      <w:proofErr w:type="gramEnd"/>
      <w:r w:rsidR="002632C1" w:rsidRPr="002632C1">
        <w:rPr>
          <w:rFonts w:ascii="Times New Roman" w:eastAsia="Calibri" w:hAnsi="Times New Roman" w:cs="Times New Roman"/>
          <w:sz w:val="28"/>
          <w:szCs w:val="28"/>
          <w:lang w:eastAsia="en-US"/>
        </w:rPr>
        <w:t xml:space="preserve"> Инвентаризации являются:</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определение технического состояния объектов Инвентаризации,</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организация фактического учета объектов Инвентаризации,</w:t>
      </w:r>
    </w:p>
    <w:p w:rsidR="002632C1" w:rsidRPr="002632C1" w:rsidRDefault="002632C1" w:rsidP="002632C1">
      <w:pPr>
        <w:suppressAutoHyphens/>
        <w:spacing w:after="160" w:line="256" w:lineRule="auto"/>
        <w:ind w:firstLine="709"/>
        <w:jc w:val="both"/>
        <w:rPr>
          <w:rFonts w:ascii="Times New Roman" w:eastAsia="Calibri" w:hAnsi="Times New Roman" w:cs="Times New Roman"/>
          <w:b/>
          <w:sz w:val="28"/>
          <w:szCs w:val="28"/>
          <w:lang w:eastAsia="en-US"/>
        </w:rPr>
      </w:pPr>
      <w:r w:rsidRPr="002632C1">
        <w:rPr>
          <w:rFonts w:ascii="Times New Roman" w:eastAsia="Calibri" w:hAnsi="Times New Roman" w:cs="Times New Roman"/>
          <w:sz w:val="28"/>
          <w:szCs w:val="28"/>
          <w:lang w:eastAsia="en-US"/>
        </w:rPr>
        <w:t>- определение мер, направленных на повышение эффективности использования объектов Инвентаризации</w:t>
      </w:r>
    </w:p>
    <w:p w:rsidR="002632C1" w:rsidRPr="002632C1" w:rsidRDefault="00D70DBF" w:rsidP="00D70DBF">
      <w:pPr>
        <w:suppressAutoHyphens/>
        <w:spacing w:after="0" w:line="240" w:lineRule="auto"/>
        <w:jc w:val="both"/>
        <w:rPr>
          <w:rFonts w:ascii="Times New Roman" w:eastAsia="Calibri" w:hAnsi="Times New Roman" w:cs="Times New Roman"/>
          <w:b/>
          <w:sz w:val="28"/>
          <w:szCs w:val="28"/>
          <w:lang w:eastAsia="en-US"/>
        </w:rPr>
      </w:pPr>
      <w:r>
        <w:rPr>
          <w:rFonts w:ascii="Times New Roman" w:eastAsia="Calibri" w:hAnsi="Times New Roman" w:cs="Times New Roman"/>
          <w:sz w:val="28"/>
          <w:szCs w:val="28"/>
          <w:lang w:eastAsia="en-US"/>
        </w:rPr>
        <w:t xml:space="preserve">       1.4.</w:t>
      </w:r>
      <w:proofErr w:type="gramStart"/>
      <w:r>
        <w:rPr>
          <w:rFonts w:ascii="Times New Roman" w:eastAsia="Calibri" w:hAnsi="Times New Roman" w:cs="Times New Roman"/>
          <w:sz w:val="28"/>
          <w:szCs w:val="28"/>
          <w:lang w:eastAsia="en-US"/>
        </w:rPr>
        <w:t>1.</w:t>
      </w:r>
      <w:r w:rsidR="002632C1" w:rsidRPr="002632C1">
        <w:rPr>
          <w:rFonts w:ascii="Times New Roman" w:eastAsia="Calibri" w:hAnsi="Times New Roman" w:cs="Times New Roman"/>
          <w:sz w:val="28"/>
          <w:szCs w:val="28"/>
          <w:lang w:eastAsia="en-US"/>
        </w:rPr>
        <w:t>Данный</w:t>
      </w:r>
      <w:proofErr w:type="gramEnd"/>
      <w:r w:rsidR="002632C1" w:rsidRPr="002632C1">
        <w:rPr>
          <w:rFonts w:ascii="Times New Roman" w:eastAsia="Calibri" w:hAnsi="Times New Roman" w:cs="Times New Roman"/>
          <w:sz w:val="28"/>
          <w:szCs w:val="28"/>
          <w:lang w:eastAsia="en-US"/>
        </w:rPr>
        <w:t xml:space="preserve"> Порядок является обязательным в отношении поселений, в состав которых входит хотя бы один населенный пункт свыше 1000 человек.</w:t>
      </w:r>
    </w:p>
    <w:p w:rsidR="002632C1" w:rsidRPr="002632C1" w:rsidRDefault="00D70DBF" w:rsidP="00D70DBF">
      <w:pPr>
        <w:suppressAutoHyphens/>
        <w:spacing w:after="0" w:line="240" w:lineRule="auto"/>
        <w:jc w:val="both"/>
        <w:rPr>
          <w:rFonts w:ascii="Times New Roman" w:eastAsia="Calibri" w:hAnsi="Times New Roman" w:cs="Times New Roman"/>
          <w:b/>
          <w:sz w:val="28"/>
          <w:szCs w:val="28"/>
          <w:lang w:eastAsia="en-US"/>
        </w:rPr>
      </w:pPr>
      <w:r>
        <w:rPr>
          <w:rFonts w:ascii="Times New Roman" w:eastAsia="Calibri" w:hAnsi="Times New Roman" w:cs="Times New Roman"/>
          <w:sz w:val="28"/>
          <w:szCs w:val="28"/>
          <w:lang w:eastAsia="en-US"/>
        </w:rPr>
        <w:t xml:space="preserve">         1.4.</w:t>
      </w:r>
      <w:proofErr w:type="gramStart"/>
      <w:r>
        <w:rPr>
          <w:rFonts w:ascii="Times New Roman" w:eastAsia="Calibri" w:hAnsi="Times New Roman" w:cs="Times New Roman"/>
          <w:sz w:val="28"/>
          <w:szCs w:val="28"/>
          <w:lang w:eastAsia="en-US"/>
        </w:rPr>
        <w:t>2.</w:t>
      </w:r>
      <w:r w:rsidR="002632C1" w:rsidRPr="002632C1">
        <w:rPr>
          <w:rFonts w:ascii="Times New Roman" w:eastAsia="Calibri" w:hAnsi="Times New Roman" w:cs="Times New Roman"/>
          <w:sz w:val="28"/>
          <w:szCs w:val="28"/>
          <w:lang w:eastAsia="en-US"/>
        </w:rPr>
        <w:t>Инвентаризации</w:t>
      </w:r>
      <w:proofErr w:type="gramEnd"/>
      <w:r w:rsidR="002632C1" w:rsidRPr="002632C1">
        <w:rPr>
          <w:rFonts w:ascii="Times New Roman" w:eastAsia="Calibri" w:hAnsi="Times New Roman" w:cs="Times New Roman"/>
          <w:sz w:val="28"/>
          <w:szCs w:val="28"/>
          <w:lang w:eastAsia="en-US"/>
        </w:rPr>
        <w:t xml:space="preserve"> подлежат все дворовые территории МКД, общественные территории, расположенные на территории поселения, объекты недвижимого имущества (включая объекты незавершенного строительства) и земельные участки, находящиеся в собственности (пользовании) юридических лиц и индивидуальных предпринимателей, индивидуальные жилые дома и земельные участки, предоставленные для их размещения.</w:t>
      </w:r>
    </w:p>
    <w:p w:rsidR="002632C1" w:rsidRPr="002632C1" w:rsidRDefault="002632C1" w:rsidP="002632C1">
      <w:pPr>
        <w:suppressAutoHyphens/>
        <w:spacing w:after="160" w:line="256" w:lineRule="auto"/>
        <w:ind w:left="709"/>
        <w:jc w:val="both"/>
        <w:rPr>
          <w:rFonts w:ascii="Times New Roman" w:eastAsia="Calibri" w:hAnsi="Times New Roman" w:cs="Times New Roman"/>
          <w:b/>
          <w:sz w:val="28"/>
          <w:szCs w:val="28"/>
          <w:lang w:eastAsia="en-US"/>
        </w:rPr>
      </w:pPr>
    </w:p>
    <w:p w:rsidR="002632C1" w:rsidRPr="002632C1" w:rsidRDefault="002632C1" w:rsidP="00D70DBF">
      <w:pPr>
        <w:suppressAutoHyphens/>
        <w:spacing w:after="160" w:line="256" w:lineRule="auto"/>
        <w:jc w:val="center"/>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eastAsia="en-US"/>
        </w:rPr>
        <w:t>2. Термины и определения, ис</w:t>
      </w:r>
      <w:r w:rsidR="00D70DBF">
        <w:rPr>
          <w:rFonts w:ascii="Times New Roman" w:eastAsia="Calibri" w:hAnsi="Times New Roman" w:cs="Times New Roman"/>
          <w:b/>
          <w:sz w:val="28"/>
          <w:szCs w:val="28"/>
          <w:lang w:eastAsia="en-US"/>
        </w:rPr>
        <w:t>пользуемые в настоящем Порядке:</w:t>
      </w:r>
    </w:p>
    <w:p w:rsidR="002632C1" w:rsidRPr="002632C1" w:rsidRDefault="002632C1" w:rsidP="002632C1">
      <w:pPr>
        <w:suppressAutoHyphens/>
        <w:autoSpaceDE w:val="0"/>
        <w:autoSpaceDN w:val="0"/>
        <w:adjustRightInd w:val="0"/>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Под дворовой территори</w:t>
      </w:r>
      <w:r w:rsidR="00D70DBF">
        <w:rPr>
          <w:rFonts w:ascii="Times New Roman" w:eastAsia="Calibri" w:hAnsi="Times New Roman" w:cs="Times New Roman"/>
          <w:sz w:val="28"/>
          <w:szCs w:val="28"/>
          <w:lang w:eastAsia="en-US"/>
        </w:rPr>
        <w:t>е</w:t>
      </w:r>
      <w:r w:rsidRPr="002632C1">
        <w:rPr>
          <w:rFonts w:ascii="Times New Roman" w:eastAsia="Calibri" w:hAnsi="Times New Roman" w:cs="Times New Roman"/>
          <w:sz w:val="28"/>
          <w:szCs w:val="28"/>
          <w:lang w:eastAsia="en-US"/>
        </w:rPr>
        <w:t xml:space="preserve">й понимается совокупность территорий, прилегающих к многоквартирным домам, с расположенными на них объектами, предназначенными для обслуживания и эксплуатации таких </w:t>
      </w:r>
      <w:proofErr w:type="gramStart"/>
      <w:r w:rsidRPr="002632C1">
        <w:rPr>
          <w:rFonts w:ascii="Times New Roman" w:eastAsia="Calibri" w:hAnsi="Times New Roman" w:cs="Times New Roman"/>
          <w:sz w:val="28"/>
          <w:szCs w:val="28"/>
          <w:lang w:eastAsia="en-US"/>
        </w:rPr>
        <w:t>домов,  и</w:t>
      </w:r>
      <w:proofErr w:type="gramEnd"/>
      <w:r w:rsidRPr="002632C1">
        <w:rPr>
          <w:rFonts w:ascii="Times New Roman" w:eastAsia="Calibri" w:hAnsi="Times New Roman" w:cs="Times New Roman"/>
          <w:sz w:val="28"/>
          <w:szCs w:val="28"/>
          <w:lang w:eastAsia="en-US"/>
        </w:rPr>
        <w:t xml:space="preserve"> элементами благоустройства этих территорий, в том числе парковками (парковочными местами), тротуарами и автомобильными дорогами, включая автомобильные дороги, образующие проезды к территориям, прилегающим к многоквартирным домам. </w:t>
      </w:r>
    </w:p>
    <w:p w:rsidR="002632C1" w:rsidRPr="002632C1" w:rsidRDefault="002632C1" w:rsidP="002632C1">
      <w:pPr>
        <w:autoSpaceDE w:val="0"/>
        <w:autoSpaceDN w:val="0"/>
        <w:adjustRightInd w:val="0"/>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Дворовая территория может включать досуговую, физкультурно- оздоровительную и хозяйственно-бытовую зоны, в том числе парковочные места и контейнерные площадки. </w:t>
      </w:r>
    </w:p>
    <w:p w:rsidR="002632C1" w:rsidRPr="002632C1" w:rsidRDefault="002632C1" w:rsidP="002632C1">
      <w:pPr>
        <w:autoSpaceDE w:val="0"/>
        <w:autoSpaceDN w:val="0"/>
        <w:adjustRightInd w:val="0"/>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Внутриквартальный проезд — дорога общего пользования в границах квартала. </w:t>
      </w:r>
    </w:p>
    <w:p w:rsidR="002632C1" w:rsidRPr="002632C1" w:rsidRDefault="002632C1" w:rsidP="002632C1">
      <w:pPr>
        <w:autoSpaceDE w:val="0"/>
        <w:autoSpaceDN w:val="0"/>
        <w:adjustRightInd w:val="0"/>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Под общественной территорией понимается территории муниципальных образований соответствующего функционального назначения (площади, набережные, улицы, пешеходные зоны, скверы, парки, иные территории.</w:t>
      </w:r>
    </w:p>
    <w:p w:rsidR="002632C1" w:rsidRPr="002632C1" w:rsidRDefault="002632C1" w:rsidP="002632C1">
      <w:pPr>
        <w:keepNext/>
        <w:spacing w:before="240" w:after="60" w:line="240" w:lineRule="auto"/>
        <w:jc w:val="center"/>
        <w:outlineLvl w:val="1"/>
        <w:rPr>
          <w:rFonts w:ascii="Times New Roman" w:eastAsia="Times New Roman" w:hAnsi="Times New Roman" w:cs="Times New Roman"/>
          <w:b/>
          <w:bCs/>
          <w:iCs/>
          <w:sz w:val="28"/>
          <w:szCs w:val="28"/>
        </w:rPr>
      </w:pPr>
      <w:r w:rsidRPr="002632C1">
        <w:rPr>
          <w:rFonts w:ascii="Times New Roman" w:eastAsia="Times New Roman" w:hAnsi="Times New Roman" w:cs="Times New Roman"/>
          <w:b/>
          <w:bCs/>
          <w:iCs/>
          <w:sz w:val="28"/>
          <w:szCs w:val="28"/>
        </w:rPr>
        <w:t>3. Порядок проведения Инвентаризации</w:t>
      </w:r>
    </w:p>
    <w:p w:rsidR="002632C1" w:rsidRPr="002632C1" w:rsidRDefault="002632C1" w:rsidP="002632C1">
      <w:pPr>
        <w:spacing w:after="160" w:line="256" w:lineRule="auto"/>
        <w:rPr>
          <w:rFonts w:ascii="Times New Roman" w:eastAsia="Calibri" w:hAnsi="Times New Roman" w:cs="Times New Roman"/>
          <w:sz w:val="28"/>
          <w:szCs w:val="28"/>
          <w:lang w:eastAsia="en-US"/>
        </w:rPr>
      </w:pP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3.1. Первичная инвентаризация территорий муниципального образования проводится в два этапа:</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первый этап - Инвентаризация дворовых территорий МКД и общественных территорий - в срок до 1 августа 2017 года;</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второй этап - Инвентаризация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индивидуальных жилых домов и земельных участков, предоставленных для их размещения - в срок до 31 декабря 2017 года. </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3.2. Инвентаризация осуществляется по месту нахождения объектов комиссией по проведению Инвентаризации (далее – Комиссия), создаваемой администрацией муниципального образования. </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Комиссия обеспечивает и несет ответственность за полноту и точность фактических данных об объектах инвентаризации, правильность и своевременность оформления материалов инвентаризации, проверку наличия документов, подтверждающих права владельцев и пользователей объектов Инвентаризации.</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Комиссия осуществляет свою деятельность на основании плана работы (далее - график), утверждаемого распоряжением администрации муниципального образования, а также в соответствии с настоящим Положением.</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Материально-техническое и информационное обеспечение деятельности Комиссии осуществляет администрация муниципального образования.</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3.3. График не позднее 5 рабочих дней с момента утверждения размещается на официальном сайте администрации муниципального образования в информационно-телекоммуникационной сети «Интернет», в местных средствах массовой информации и доводится до организаций, осуществляющих управление МКД, собственников жилых помещений в МКД, собственников ИЖС, юридических лиц, индивидуальных предпринимателей.</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3.4. Для участия в Инвентаризации с учетом вида инвентаризуемой территории приглашаются:</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представители собственников помещений в МКД, уполномоченные на участие в работе комиссии решением общего собрания собственников;</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представители организаций, осуществляющих управление МКД, территории которых подлежат инвентаризации;</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лица либо представители лиц, в чьем ведении (на правах собственности, пользования, аренды и т.п.) находятся территории);</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 представители территориального общественного самоуправления (далее – ТОС) и уличных комитетов;</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представители иных заинтересованных организаций.</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При непосредственном способе управления МКД ответственность за организацию инвентаризации несет администрация муниципального образования.</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3.5. Инвентаризация проводится путем визуального, натурного обследования территорий и расположенных на ней элементов.</w:t>
      </w:r>
    </w:p>
    <w:p w:rsidR="002632C1" w:rsidRPr="002632C1" w:rsidRDefault="002632C1" w:rsidP="002632C1">
      <w:pPr>
        <w:suppressAutoHyphens/>
        <w:autoSpaceDE w:val="0"/>
        <w:autoSpaceDN w:val="0"/>
        <w:adjustRightInd w:val="0"/>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3.6. По итогам проведения Инвентаризации составляется Паспорт благоустройства обследуемой территории (далее – Паспорт территории) установленной формы, содержащий инвентаризационные данные о территории и расположенных на ней элементах в соответствии с приложением № 1 к Порядку. </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3.7. По итогам Инвентаризации администрацией муниципального образования составляется Паспорт благоустройства территории населенного пункта (далее – Паспорт НП), согласно приложению № 2 к Порядку.</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Times New Roman" w:eastAsia="Calibri" w:hAnsi="Times New Roman" w:cs="Times New Roman"/>
          <w:sz w:val="28"/>
          <w:szCs w:val="28"/>
          <w:lang w:eastAsia="en-US"/>
        </w:rPr>
      </w:pPr>
    </w:p>
    <w:p w:rsidR="002632C1" w:rsidRPr="002632C1" w:rsidRDefault="002632C1" w:rsidP="002632C1">
      <w:pPr>
        <w:shd w:val="clear" w:color="auto" w:fill="FFFFFF"/>
        <w:tabs>
          <w:tab w:val="left" w:pos="142"/>
        </w:tabs>
        <w:suppressAutoHyphens/>
        <w:spacing w:after="160" w:line="256" w:lineRule="auto"/>
        <w:contextualSpacing/>
        <w:jc w:val="center"/>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eastAsia="en-US"/>
        </w:rPr>
        <w:t>4. Заключительные положения</w:t>
      </w:r>
    </w:p>
    <w:p w:rsidR="002632C1" w:rsidRPr="002632C1" w:rsidRDefault="002632C1" w:rsidP="002632C1">
      <w:pPr>
        <w:spacing w:after="160" w:line="256" w:lineRule="auto"/>
        <w:ind w:firstLine="709"/>
        <w:rPr>
          <w:rFonts w:ascii="Times New Roman" w:eastAsia="Calibri" w:hAnsi="Times New Roman" w:cs="Times New Roman"/>
          <w:sz w:val="28"/>
          <w:szCs w:val="28"/>
          <w:lang w:eastAsia="en-US"/>
        </w:rPr>
      </w:pP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4.1. На основании Паспортов территорий органами местного самоуправления заключаются соглашения с собственниками (пользователями) домов, собственниками (землепользователями) земельных участков, которые подлежат благоустройству указанных территорий не позднее 2020 года в соответствии с требованиями утвержденных в муниципальном образовании правил благоустройства.</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4.2. На основании Паспортов территорий, находящихся в собственности (пользовании) юридических лиц и индивидуальных предпринимателей (благоустройства объектов недвижимого имущества, включая объекты незавершенного строительства, земельных участков, находящихся в их собственности (пользовании)) органами местного самоуправления  заключаются соглашения между указанными лицами и муниципальным образованием по благоустройству таких территорий не позднее 2020 года за счет средств юридических лиц и индивидуальных предпринимателей.</w:t>
      </w: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r w:rsidRPr="002632C1">
        <w:rPr>
          <w:rFonts w:ascii="Calibri" w:eastAsia="Calibri" w:hAnsi="Calibri" w:cs="Times New Roman"/>
          <w:lang w:eastAsia="en-US"/>
        </w:rPr>
        <w:br w:type="page"/>
      </w:r>
      <w:r w:rsidRPr="002632C1">
        <w:rPr>
          <w:rFonts w:ascii="Calibri" w:eastAsia="Calibri" w:hAnsi="Calibri" w:cs="Times New Roman"/>
          <w:lang w:eastAsia="en-US"/>
        </w:rPr>
        <w:lastRenderedPageBreak/>
        <w:t xml:space="preserve"> Приложение № 1 к Порядку по</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 xml:space="preserve">инвентаризации благоустройства дворовых территорий </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 xml:space="preserve">многоквартирных домов, общественных территорий, </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 xml:space="preserve">объектов недвижимого имущества </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 xml:space="preserve">(включая объекты незавершенного строительства) </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 xml:space="preserve">и земельных участков, находящихся в собственности </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(пользовании) юридических лиц и индивидуальных предпринимателей,</w:t>
      </w:r>
    </w:p>
    <w:p w:rsidR="002632C1" w:rsidRPr="002632C1" w:rsidRDefault="002632C1" w:rsidP="002632C1">
      <w:pPr>
        <w:suppressAutoHyphens/>
        <w:spacing w:after="160" w:line="256" w:lineRule="auto"/>
        <w:ind w:left="1850"/>
        <w:jc w:val="right"/>
        <w:rPr>
          <w:rFonts w:ascii="Calibri" w:eastAsia="Calibri" w:hAnsi="Calibri" w:cs="Times New Roman"/>
          <w:lang w:eastAsia="en-US"/>
        </w:rPr>
      </w:pPr>
      <w:r w:rsidRPr="002632C1">
        <w:rPr>
          <w:rFonts w:ascii="Calibri" w:eastAsia="Calibri" w:hAnsi="Calibri" w:cs="Times New Roman"/>
          <w:lang w:eastAsia="en-US"/>
        </w:rPr>
        <w:t xml:space="preserve">индивидуальных жилых домов и земельных участков, </w:t>
      </w:r>
    </w:p>
    <w:p w:rsidR="002632C1" w:rsidRPr="002632C1" w:rsidRDefault="002632C1" w:rsidP="002632C1">
      <w:pPr>
        <w:suppressAutoHyphens/>
        <w:spacing w:after="160" w:line="256" w:lineRule="auto"/>
        <w:ind w:left="1850"/>
        <w:jc w:val="right"/>
        <w:rPr>
          <w:rFonts w:ascii="Calibri" w:eastAsia="Calibri" w:hAnsi="Calibri" w:cs="Times New Roman"/>
          <w:b/>
          <w:lang w:eastAsia="en-US"/>
        </w:rPr>
      </w:pPr>
      <w:r w:rsidRPr="002632C1">
        <w:rPr>
          <w:rFonts w:ascii="Calibri" w:eastAsia="Calibri" w:hAnsi="Calibri" w:cs="Times New Roman"/>
          <w:lang w:eastAsia="en-US"/>
        </w:rPr>
        <w:t>предоставленных для их размещения.</w:t>
      </w:r>
    </w:p>
    <w:p w:rsidR="002632C1" w:rsidRPr="002632C1" w:rsidRDefault="002632C1" w:rsidP="002632C1">
      <w:pPr>
        <w:spacing w:after="160" w:line="256" w:lineRule="auto"/>
        <w:rPr>
          <w:rFonts w:ascii="Calibri" w:eastAsia="Calibri" w:hAnsi="Calibri" w:cs="Times New Roman"/>
          <w:lang w:eastAsia="en-US"/>
        </w:rPr>
      </w:pP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t>ПАСПОРТ</w:t>
      </w:r>
    </w:p>
    <w:p w:rsidR="002632C1" w:rsidRPr="002632C1" w:rsidRDefault="002632C1" w:rsidP="002632C1">
      <w:pPr>
        <w:pBdr>
          <w:bottom w:val="single" w:sz="12" w:space="1" w:color="auto"/>
        </w:pBd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t>благоустройства дворовой территории МКД</w:t>
      </w:r>
    </w:p>
    <w:p w:rsidR="002632C1" w:rsidRPr="002632C1" w:rsidRDefault="002632C1" w:rsidP="002632C1">
      <w:pPr>
        <w:pBdr>
          <w:bottom w:val="single" w:sz="12" w:space="1" w:color="auto"/>
        </w:pBdr>
        <w:spacing w:after="160" w:line="256" w:lineRule="auto"/>
        <w:ind w:left="360"/>
        <w:jc w:val="center"/>
        <w:rPr>
          <w:rFonts w:ascii="Calibri" w:eastAsia="Calibri" w:hAnsi="Calibri" w:cs="Times New Roman"/>
          <w:b/>
          <w:sz w:val="32"/>
          <w:szCs w:val="32"/>
          <w:lang w:eastAsia="en-US"/>
        </w:rPr>
      </w:pPr>
    </w:p>
    <w:p w:rsidR="002632C1" w:rsidRPr="002632C1" w:rsidRDefault="002632C1" w:rsidP="002632C1">
      <w:pPr>
        <w:spacing w:after="160" w:line="256" w:lineRule="auto"/>
        <w:ind w:left="360"/>
        <w:jc w:val="center"/>
        <w:rPr>
          <w:rFonts w:ascii="Calibri" w:eastAsia="Calibri" w:hAnsi="Calibri" w:cs="Times New Roman"/>
          <w:b/>
          <w:sz w:val="20"/>
          <w:szCs w:val="20"/>
          <w:lang w:eastAsia="en-US"/>
        </w:rPr>
      </w:pPr>
      <w:r w:rsidRPr="002632C1">
        <w:rPr>
          <w:rFonts w:ascii="Calibri" w:eastAsia="Calibri" w:hAnsi="Calibri" w:cs="Times New Roman"/>
          <w:b/>
          <w:sz w:val="20"/>
          <w:szCs w:val="20"/>
          <w:lang w:eastAsia="en-US"/>
        </w:rPr>
        <w:t>(ее наименование)</w:t>
      </w:r>
    </w:p>
    <w:p w:rsidR="002632C1" w:rsidRPr="002632C1" w:rsidRDefault="002632C1" w:rsidP="002632C1">
      <w:pPr>
        <w:spacing w:after="160" w:line="256" w:lineRule="auto"/>
        <w:ind w:left="360"/>
        <w:jc w:val="center"/>
        <w:rPr>
          <w:rFonts w:ascii="Calibri" w:eastAsia="Calibri" w:hAnsi="Calibri" w:cs="Times New Roman"/>
          <w:b/>
          <w:sz w:val="28"/>
          <w:szCs w:val="28"/>
          <w:lang w:eastAsia="en-US"/>
        </w:rPr>
      </w:pPr>
    </w:p>
    <w:p w:rsidR="002632C1" w:rsidRPr="002632C1" w:rsidRDefault="002632C1" w:rsidP="002632C1">
      <w:pPr>
        <w:numPr>
          <w:ilvl w:val="0"/>
          <w:numId w:val="17"/>
        </w:numPr>
        <w:spacing w:after="0" w:line="240" w:lineRule="auto"/>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Общие сведения о территории благоустройства</w:t>
      </w:r>
    </w:p>
    <w:p w:rsidR="002632C1" w:rsidRPr="002632C1" w:rsidRDefault="002632C1" w:rsidP="002632C1">
      <w:pPr>
        <w:spacing w:after="160" w:line="256" w:lineRule="auto"/>
        <w:ind w:left="720"/>
        <w:rPr>
          <w:rFonts w:ascii="Calibri" w:eastAsia="Calibri" w:hAnsi="Calibri" w:cs="Times New Roman"/>
          <w:b/>
          <w:sz w:val="28"/>
          <w:szCs w:val="28"/>
          <w:lang w:eastAsia="en-US"/>
        </w:rPr>
      </w:pPr>
    </w:p>
    <w:tbl>
      <w:tblPr>
        <w:tblW w:w="893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4394"/>
        <w:gridCol w:w="3827"/>
      </w:tblGrid>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 п/п</w:t>
            </w:r>
          </w:p>
        </w:tc>
        <w:tc>
          <w:tcPr>
            <w:tcW w:w="439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Наименование показателя</w:t>
            </w:r>
          </w:p>
        </w:tc>
        <w:tc>
          <w:tcPr>
            <w:tcW w:w="382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Значение показателя</w:t>
            </w: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1.1</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xml:space="preserve">Адрес многоквартирного  дома* </w:t>
            </w:r>
          </w:p>
        </w:tc>
        <w:tc>
          <w:tcPr>
            <w:tcW w:w="3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1.2</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Кадастровый номер земельного участка (дворовой территории)*</w:t>
            </w:r>
          </w:p>
        </w:tc>
        <w:tc>
          <w:tcPr>
            <w:tcW w:w="3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1.3</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Численность населения, проживающего в пределах территории благоустройства, чел.</w:t>
            </w:r>
          </w:p>
        </w:tc>
        <w:tc>
          <w:tcPr>
            <w:tcW w:w="3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1.4</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Общая площадь территории, В. м</w:t>
            </w:r>
          </w:p>
        </w:tc>
        <w:tc>
          <w:tcPr>
            <w:tcW w:w="3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1.5</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Оценка уровня благоустроенности территории (благоустроенная/ не благоустроенная) **</w:t>
            </w:r>
          </w:p>
        </w:tc>
        <w:tc>
          <w:tcPr>
            <w:tcW w:w="3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1.6</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Правообладатель (юр. лицо) объекта недвижимости</w:t>
            </w:r>
          </w:p>
        </w:tc>
        <w:tc>
          <w:tcPr>
            <w:tcW w:w="3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полное наименование организации</w:t>
            </w:r>
          </w:p>
        </w:tc>
        <w:tc>
          <w:tcPr>
            <w:tcW w:w="3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почтовый адрес</w:t>
            </w:r>
          </w:p>
        </w:tc>
        <w:tc>
          <w:tcPr>
            <w:tcW w:w="3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bl>
    <w:p w:rsidR="002632C1" w:rsidRPr="002632C1" w:rsidRDefault="002632C1" w:rsidP="002632C1">
      <w:pPr>
        <w:spacing w:after="160" w:line="256" w:lineRule="auto"/>
        <w:ind w:left="142" w:hanging="142"/>
        <w:jc w:val="both"/>
        <w:rPr>
          <w:rFonts w:ascii="Calibri" w:eastAsia="Calibri" w:hAnsi="Calibri" w:cs="Times New Roman"/>
          <w:i/>
          <w:lang w:eastAsia="en-US"/>
        </w:rPr>
      </w:pPr>
      <w:r w:rsidRPr="002632C1">
        <w:rPr>
          <w:rFonts w:ascii="Calibri" w:eastAsia="Calibri" w:hAnsi="Calibri" w:cs="Times New Roman"/>
          <w:lang w:eastAsia="en-US"/>
        </w:rPr>
        <w:t xml:space="preserve"> </w:t>
      </w:r>
      <w:r w:rsidRPr="002632C1">
        <w:rPr>
          <w:rFonts w:ascii="Calibri" w:eastAsia="Calibri" w:hAnsi="Calibri" w:cs="Times New Roman"/>
          <w:i/>
          <w:lang w:eastAsia="en-US"/>
        </w:rPr>
        <w:t>*  - при образовании дворовой территории земельными участками нескольких МКД в пунктах 1.1. и 1.2. указываются данные для каждого МКД.</w:t>
      </w:r>
    </w:p>
    <w:p w:rsidR="002632C1" w:rsidRPr="002632C1" w:rsidRDefault="002632C1" w:rsidP="002632C1">
      <w:pPr>
        <w:spacing w:after="160" w:line="256" w:lineRule="auto"/>
        <w:ind w:left="142" w:hanging="142"/>
        <w:jc w:val="both"/>
        <w:rPr>
          <w:rFonts w:ascii="Calibri" w:eastAsia="Calibri" w:hAnsi="Calibri" w:cs="Times New Roman"/>
          <w:i/>
          <w:lang w:eastAsia="en-US"/>
        </w:rPr>
      </w:pPr>
      <w:r w:rsidRPr="002632C1">
        <w:rPr>
          <w:rFonts w:ascii="Calibri" w:eastAsia="Calibri" w:hAnsi="Calibri" w:cs="Times New Roman"/>
          <w:i/>
          <w:lang w:eastAsia="en-US"/>
        </w:rPr>
        <w:lastRenderedPageBreak/>
        <w:t>** - благоустроенной считается территория, обеспеченная твердым покрытием, позволяющим комфортное передвижение по основным пешеходным коммуникациям в любое время года и в любую погоду, освещением, игровым оборудованием для детей возрастом до пяти лет и набором необходимой мебели, озеленением, оборудованными площадками для сбора отходов.</w:t>
      </w:r>
    </w:p>
    <w:p w:rsidR="002632C1" w:rsidRPr="002632C1" w:rsidRDefault="002632C1" w:rsidP="002632C1">
      <w:pPr>
        <w:numPr>
          <w:ilvl w:val="0"/>
          <w:numId w:val="17"/>
        </w:numPr>
        <w:spacing w:after="0" w:line="240" w:lineRule="auto"/>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Характеристика благоустройства</w:t>
      </w:r>
    </w:p>
    <w:p w:rsidR="002632C1" w:rsidRPr="002632C1" w:rsidRDefault="002632C1" w:rsidP="002632C1">
      <w:pPr>
        <w:spacing w:after="160" w:line="256" w:lineRule="auto"/>
        <w:jc w:val="center"/>
        <w:rPr>
          <w:rFonts w:ascii="Calibri" w:eastAsia="Calibri" w:hAnsi="Calibri" w:cs="Times New Roman"/>
          <w:b/>
          <w:sz w:val="28"/>
          <w:szCs w:val="28"/>
          <w:lang w:eastAsia="en-US"/>
        </w:rPr>
      </w:pPr>
    </w:p>
    <w:tbl>
      <w:tblPr>
        <w:tblW w:w="9072"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8"/>
        <w:gridCol w:w="3249"/>
        <w:gridCol w:w="1552"/>
        <w:gridCol w:w="1840"/>
        <w:gridCol w:w="1723"/>
      </w:tblGrid>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 п/п</w:t>
            </w:r>
          </w:p>
        </w:tc>
        <w:tc>
          <w:tcPr>
            <w:tcW w:w="3260"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Наименование показателя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Ед. изм.</w:t>
            </w:r>
          </w:p>
        </w:tc>
        <w:tc>
          <w:tcPr>
            <w:tcW w:w="184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Значение показателя</w:t>
            </w:r>
          </w:p>
        </w:tc>
        <w:tc>
          <w:tcPr>
            <w:tcW w:w="1701"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Примечание</w:t>
            </w:r>
          </w:p>
        </w:tc>
      </w:tr>
    </w:tbl>
    <w:p w:rsidR="002632C1" w:rsidRPr="002632C1" w:rsidRDefault="002632C1" w:rsidP="002632C1">
      <w:pPr>
        <w:spacing w:after="160" w:line="256" w:lineRule="auto"/>
        <w:rPr>
          <w:rFonts w:ascii="Calibri" w:eastAsia="Calibri" w:hAnsi="Calibri" w:cs="Times New Roman"/>
          <w:sz w:val="2"/>
          <w:szCs w:val="2"/>
          <w:lang w:eastAsia="en-US"/>
        </w:rPr>
      </w:pPr>
    </w:p>
    <w:tbl>
      <w:tblPr>
        <w:tblW w:w="9072"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6"/>
        <w:gridCol w:w="3250"/>
        <w:gridCol w:w="1552"/>
        <w:gridCol w:w="1827"/>
        <w:gridCol w:w="1687"/>
      </w:tblGrid>
      <w:tr w:rsidR="002632C1" w:rsidRPr="002632C1" w:rsidTr="005C1D4E">
        <w:trPr>
          <w:trHeight w:val="287"/>
          <w:tblHeader/>
        </w:trPr>
        <w:tc>
          <w:tcPr>
            <w:tcW w:w="75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w:t>
            </w:r>
          </w:p>
        </w:tc>
        <w:tc>
          <w:tcPr>
            <w:tcW w:w="3250"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w:t>
            </w:r>
          </w:p>
        </w:tc>
        <w:tc>
          <w:tcPr>
            <w:tcW w:w="1552"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3</w:t>
            </w:r>
          </w:p>
        </w:tc>
        <w:tc>
          <w:tcPr>
            <w:tcW w:w="182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4</w:t>
            </w:r>
          </w:p>
        </w:tc>
        <w:tc>
          <w:tcPr>
            <w:tcW w:w="168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5</w:t>
            </w:r>
          </w:p>
        </w:tc>
      </w:tr>
      <w:tr w:rsidR="002632C1" w:rsidRPr="002632C1" w:rsidTr="005C1D4E">
        <w:trPr>
          <w:trHeight w:val="377"/>
        </w:trPr>
        <w:tc>
          <w:tcPr>
            <w:tcW w:w="75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2.1</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Требует ремонта дорожное покрытие</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377"/>
        </w:trPr>
        <w:tc>
          <w:tcPr>
            <w:tcW w:w="75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2.1.1.</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площадь</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377"/>
        </w:trPr>
        <w:tc>
          <w:tcPr>
            <w:tcW w:w="75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2.2</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парковочных мест</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377"/>
        </w:trPr>
        <w:tc>
          <w:tcPr>
            <w:tcW w:w="75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2.2.1.</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количество</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2.3</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достаточного освещения территории</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2.4</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площадок (детских, спортивных, для отдыха и т.д.)</w:t>
            </w:r>
          </w:p>
        </w:tc>
        <w:tc>
          <w:tcPr>
            <w:tcW w:w="1552"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2.4.1.</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детских</w:t>
            </w:r>
          </w:p>
        </w:tc>
        <w:tc>
          <w:tcPr>
            <w:tcW w:w="1552"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количество</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площадь</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2.4.2.</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спортивных</w:t>
            </w:r>
          </w:p>
        </w:tc>
        <w:tc>
          <w:tcPr>
            <w:tcW w:w="1552"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количество</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площадь</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2.4.3.</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для отдыха</w:t>
            </w:r>
          </w:p>
        </w:tc>
        <w:tc>
          <w:tcPr>
            <w:tcW w:w="1552"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количество</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площадь</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2.5</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xml:space="preserve"> Наличие оборудованной контейнерной площадки (выделенная)</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2.6</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Достаточность озеленения (газонов, кустарников, деревьев, цветочного оформления)</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2.6</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Характеристика освещения:</w:t>
            </w:r>
          </w:p>
        </w:tc>
        <w:tc>
          <w:tcPr>
            <w:tcW w:w="1552"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количество</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достаточность</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2.8</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keepNext/>
              <w:keepLines/>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приспособлений для маломобильных групп населения:</w:t>
            </w:r>
          </w:p>
        </w:tc>
        <w:tc>
          <w:tcPr>
            <w:tcW w:w="1552"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2.8.1.</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keepNext/>
              <w:keepLines/>
              <w:spacing w:after="160" w:line="256" w:lineRule="auto"/>
              <w:rPr>
                <w:rFonts w:ascii="Calibri" w:eastAsia="Calibri" w:hAnsi="Calibri" w:cs="Times New Roman"/>
                <w:lang w:eastAsia="en-US"/>
              </w:rPr>
            </w:pPr>
            <w:r w:rsidRPr="002632C1">
              <w:rPr>
                <w:rFonts w:ascii="Calibri" w:eastAsia="Calibri" w:hAnsi="Calibri" w:cs="Times New Roman"/>
                <w:lang w:eastAsia="en-US"/>
              </w:rPr>
              <w:t>опорных поручней</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2.8.2</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keepNext/>
              <w:keepLines/>
              <w:spacing w:after="160" w:line="256" w:lineRule="auto"/>
              <w:rPr>
                <w:rFonts w:ascii="Calibri" w:eastAsia="Calibri" w:hAnsi="Calibri" w:cs="Times New Roman"/>
                <w:lang w:eastAsia="en-US"/>
              </w:rPr>
            </w:pPr>
            <w:r w:rsidRPr="002632C1">
              <w:rPr>
                <w:rFonts w:ascii="Calibri" w:eastAsia="Calibri" w:hAnsi="Calibri" w:cs="Times New Roman"/>
                <w:lang w:eastAsia="en-US"/>
              </w:rPr>
              <w:t>специального оборудования на детских и спортивных площадках</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2.8.3.</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keepNext/>
              <w:keepLines/>
              <w:spacing w:after="160" w:line="256" w:lineRule="auto"/>
              <w:rPr>
                <w:rFonts w:ascii="Calibri" w:eastAsia="Calibri" w:hAnsi="Calibri" w:cs="Times New Roman"/>
                <w:lang w:eastAsia="en-US"/>
              </w:rPr>
            </w:pPr>
            <w:r w:rsidRPr="002632C1">
              <w:rPr>
                <w:rFonts w:ascii="Calibri" w:eastAsia="Calibri" w:hAnsi="Calibri" w:cs="Times New Roman"/>
                <w:lang w:eastAsia="en-US"/>
              </w:rPr>
              <w:t>спусков,</w:t>
            </w:r>
          </w:p>
          <w:p w:rsidR="002632C1" w:rsidRPr="002632C1" w:rsidRDefault="002632C1" w:rsidP="002632C1">
            <w:pPr>
              <w:keepNext/>
              <w:keepLines/>
              <w:spacing w:after="160" w:line="256" w:lineRule="auto"/>
              <w:rPr>
                <w:rFonts w:ascii="Calibri" w:eastAsia="Calibri" w:hAnsi="Calibri" w:cs="Times New Roman"/>
                <w:lang w:eastAsia="en-US"/>
              </w:rPr>
            </w:pPr>
            <w:r w:rsidRPr="002632C1">
              <w:rPr>
                <w:rFonts w:ascii="Calibri" w:eastAsia="Calibri" w:hAnsi="Calibri" w:cs="Times New Roman"/>
                <w:lang w:eastAsia="en-US"/>
              </w:rPr>
              <w:t>пандусов для обеспечения беспрепятственного перемещения</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bl>
    <w:p w:rsidR="002632C1" w:rsidRPr="002632C1" w:rsidRDefault="002632C1" w:rsidP="002632C1">
      <w:pPr>
        <w:spacing w:after="160" w:line="256" w:lineRule="auto"/>
        <w:ind w:firstLine="708"/>
        <w:rPr>
          <w:rFonts w:ascii="Calibri" w:eastAsia="Calibri" w:hAnsi="Calibri" w:cs="Times New Roman"/>
          <w:b/>
          <w:sz w:val="28"/>
          <w:szCs w:val="28"/>
          <w:lang w:eastAsia="en-US"/>
        </w:rPr>
      </w:pPr>
    </w:p>
    <w:p w:rsidR="002632C1" w:rsidRPr="002632C1" w:rsidRDefault="002632C1" w:rsidP="002632C1">
      <w:pPr>
        <w:spacing w:after="160" w:line="256" w:lineRule="auto"/>
        <w:ind w:firstLine="708"/>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Приложение:</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Схема земельного участка территории с указанием ее размеров и границ, размещением объектов благоустройства на _____ л.</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sz w:val="28"/>
          <w:szCs w:val="28"/>
          <w:lang w:eastAsia="en-US"/>
        </w:rPr>
      </w:pPr>
      <w:r w:rsidRPr="002632C1">
        <w:rPr>
          <w:rFonts w:ascii="Calibri" w:eastAsia="Calibri" w:hAnsi="Calibri" w:cs="Times New Roman"/>
          <w:b/>
          <w:sz w:val="28"/>
          <w:szCs w:val="28"/>
          <w:lang w:eastAsia="en-US"/>
        </w:rPr>
        <w:t>Дата проведения инвентаризации:</w:t>
      </w:r>
      <w:r w:rsidRPr="002632C1">
        <w:rPr>
          <w:rFonts w:ascii="Calibri" w:eastAsia="Calibri" w:hAnsi="Calibri" w:cs="Times New Roman"/>
          <w:sz w:val="28"/>
          <w:szCs w:val="28"/>
          <w:lang w:eastAsia="en-US"/>
        </w:rPr>
        <w:t xml:space="preserve"> «__</w:t>
      </w:r>
      <w:proofErr w:type="gramStart"/>
      <w:r w:rsidRPr="002632C1">
        <w:rPr>
          <w:rFonts w:ascii="Calibri" w:eastAsia="Calibri" w:hAnsi="Calibri" w:cs="Times New Roman"/>
          <w:sz w:val="28"/>
          <w:szCs w:val="28"/>
          <w:lang w:eastAsia="en-US"/>
        </w:rPr>
        <w:t>_»_</w:t>
      </w:r>
      <w:proofErr w:type="gramEnd"/>
      <w:r w:rsidRPr="002632C1">
        <w:rPr>
          <w:rFonts w:ascii="Calibri" w:eastAsia="Calibri" w:hAnsi="Calibri" w:cs="Times New Roman"/>
          <w:sz w:val="28"/>
          <w:szCs w:val="28"/>
          <w:lang w:eastAsia="en-US"/>
        </w:rPr>
        <w:t>____________ 20___г.</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sz w:val="28"/>
          <w:szCs w:val="28"/>
          <w:lang w:eastAsia="en-US"/>
        </w:rPr>
      </w:pP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Ф.И.О., должности и подписи членов инвентаризационной комиссии:</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b/>
          <w:sz w:val="28"/>
          <w:szCs w:val="28"/>
          <w:lang w:eastAsia="en-US"/>
        </w:rPr>
      </w:pP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br w:type="page"/>
      </w: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lastRenderedPageBreak/>
        <w:t>ПАСПОРТ</w:t>
      </w: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t>благоустройства общественной территории</w:t>
      </w:r>
    </w:p>
    <w:p w:rsidR="002632C1" w:rsidRPr="002632C1" w:rsidRDefault="002632C1" w:rsidP="002632C1">
      <w:pPr>
        <w:pBdr>
          <w:bottom w:val="single" w:sz="12" w:space="1" w:color="auto"/>
        </w:pBdr>
        <w:spacing w:after="160" w:line="256" w:lineRule="auto"/>
        <w:ind w:left="360"/>
        <w:jc w:val="center"/>
        <w:rPr>
          <w:rFonts w:ascii="Calibri" w:eastAsia="Calibri" w:hAnsi="Calibri" w:cs="Times New Roman"/>
          <w:b/>
          <w:sz w:val="32"/>
          <w:szCs w:val="32"/>
          <w:lang w:eastAsia="en-US"/>
        </w:rPr>
      </w:pPr>
    </w:p>
    <w:p w:rsidR="002632C1" w:rsidRPr="002632C1" w:rsidRDefault="002632C1" w:rsidP="002632C1">
      <w:pPr>
        <w:spacing w:after="160" w:line="256" w:lineRule="auto"/>
        <w:ind w:left="360"/>
        <w:jc w:val="center"/>
        <w:rPr>
          <w:rFonts w:ascii="Calibri" w:eastAsia="Calibri" w:hAnsi="Calibri" w:cs="Times New Roman"/>
          <w:b/>
          <w:sz w:val="20"/>
          <w:szCs w:val="20"/>
          <w:lang w:eastAsia="en-US"/>
        </w:rPr>
      </w:pPr>
      <w:r w:rsidRPr="002632C1">
        <w:rPr>
          <w:rFonts w:ascii="Calibri" w:eastAsia="Calibri" w:hAnsi="Calibri" w:cs="Times New Roman"/>
          <w:b/>
          <w:sz w:val="20"/>
          <w:szCs w:val="20"/>
          <w:lang w:eastAsia="en-US"/>
        </w:rPr>
        <w:t>(ее наименование)</w:t>
      </w:r>
    </w:p>
    <w:p w:rsidR="002632C1" w:rsidRPr="002632C1" w:rsidRDefault="002632C1" w:rsidP="002632C1">
      <w:pPr>
        <w:spacing w:after="160" w:line="256" w:lineRule="auto"/>
        <w:ind w:left="360"/>
        <w:jc w:val="center"/>
        <w:rPr>
          <w:rFonts w:ascii="Calibri" w:eastAsia="Calibri" w:hAnsi="Calibri" w:cs="Times New Roman"/>
          <w:b/>
          <w:sz w:val="28"/>
          <w:szCs w:val="28"/>
          <w:lang w:eastAsia="en-US"/>
        </w:rPr>
      </w:pPr>
    </w:p>
    <w:p w:rsidR="002632C1" w:rsidRPr="002632C1" w:rsidRDefault="002632C1" w:rsidP="002632C1">
      <w:pPr>
        <w:numPr>
          <w:ilvl w:val="0"/>
          <w:numId w:val="18"/>
        </w:numPr>
        <w:spacing w:after="0" w:line="240" w:lineRule="auto"/>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Общие сведения о территории благоустройства</w:t>
      </w:r>
    </w:p>
    <w:p w:rsidR="002632C1" w:rsidRPr="002632C1" w:rsidRDefault="002632C1" w:rsidP="002632C1">
      <w:pPr>
        <w:spacing w:after="160" w:line="256" w:lineRule="auto"/>
        <w:ind w:left="720"/>
        <w:rPr>
          <w:rFonts w:ascii="Calibri" w:eastAsia="Calibri" w:hAnsi="Calibri" w:cs="Times New Roman"/>
          <w:b/>
          <w:sz w:val="28"/>
          <w:szCs w:val="28"/>
          <w:lang w:eastAsia="en-US"/>
        </w:rPr>
      </w:pPr>
    </w:p>
    <w:p w:rsidR="002632C1" w:rsidRPr="002632C1" w:rsidRDefault="002632C1" w:rsidP="002632C1">
      <w:pPr>
        <w:spacing w:after="160" w:line="256" w:lineRule="auto"/>
        <w:ind w:left="720"/>
        <w:rPr>
          <w:rFonts w:ascii="Calibri" w:eastAsia="Calibri" w:hAnsi="Calibri" w:cs="Times New Roman"/>
          <w:b/>
          <w:sz w:val="28"/>
          <w:szCs w:val="28"/>
          <w:lang w:eastAsia="en-US"/>
        </w:rPr>
      </w:pPr>
    </w:p>
    <w:tbl>
      <w:tblPr>
        <w:tblW w:w="878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8"/>
        <w:gridCol w:w="4390"/>
        <w:gridCol w:w="3681"/>
      </w:tblGrid>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 п/п</w:t>
            </w:r>
          </w:p>
        </w:tc>
        <w:tc>
          <w:tcPr>
            <w:tcW w:w="439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Наименование показателя</w:t>
            </w:r>
          </w:p>
        </w:tc>
        <w:tc>
          <w:tcPr>
            <w:tcW w:w="368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Значение показателя</w:t>
            </w: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1.1</w:t>
            </w:r>
          </w:p>
        </w:tc>
        <w:tc>
          <w:tcPr>
            <w:tcW w:w="439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Вид территории*</w:t>
            </w:r>
          </w:p>
        </w:tc>
        <w:tc>
          <w:tcPr>
            <w:tcW w:w="3686"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1.2</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Адрес местонахождения территории</w:t>
            </w:r>
          </w:p>
        </w:tc>
        <w:tc>
          <w:tcPr>
            <w:tcW w:w="368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1.3</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xml:space="preserve">Кадастровый номер земельного участка </w:t>
            </w:r>
          </w:p>
        </w:tc>
        <w:tc>
          <w:tcPr>
            <w:tcW w:w="368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1.4</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Здания, строения, сооружения, объекты жилищного фонда, расположенные в пределах территории</w:t>
            </w:r>
          </w:p>
        </w:tc>
        <w:tc>
          <w:tcPr>
            <w:tcW w:w="368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1.4.1.</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кафе</w:t>
            </w:r>
          </w:p>
        </w:tc>
        <w:tc>
          <w:tcPr>
            <w:tcW w:w="368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1.4.2.</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велосипедные дорожки и т.д.</w:t>
            </w:r>
          </w:p>
        </w:tc>
        <w:tc>
          <w:tcPr>
            <w:tcW w:w="368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1.5</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Общая площадь территории, кв. м</w:t>
            </w:r>
          </w:p>
        </w:tc>
        <w:tc>
          <w:tcPr>
            <w:tcW w:w="368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1.6</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Оценка уровня благоустроенности территории (благоустроенная/ не благоустроенная) **</w:t>
            </w:r>
          </w:p>
        </w:tc>
        <w:tc>
          <w:tcPr>
            <w:tcW w:w="368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1.7</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Численность населения, имеющего удобный пешеходный доступ к основным площадкам территории, чел.***</w:t>
            </w:r>
          </w:p>
        </w:tc>
        <w:tc>
          <w:tcPr>
            <w:tcW w:w="368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bl>
    <w:p w:rsidR="002632C1" w:rsidRPr="002632C1" w:rsidRDefault="002632C1" w:rsidP="002632C1">
      <w:pPr>
        <w:spacing w:after="160" w:line="256" w:lineRule="auto"/>
        <w:ind w:firstLine="426"/>
        <w:jc w:val="both"/>
        <w:rPr>
          <w:rFonts w:ascii="Calibri" w:eastAsia="Calibri" w:hAnsi="Calibri" w:cs="Times New Roman"/>
          <w:i/>
          <w:lang w:eastAsia="en-US"/>
        </w:rPr>
      </w:pPr>
      <w:r w:rsidRPr="002632C1">
        <w:rPr>
          <w:rFonts w:ascii="Calibri" w:eastAsia="Calibri" w:hAnsi="Calibri" w:cs="Times New Roman"/>
          <w:lang w:eastAsia="en-US"/>
        </w:rPr>
        <w:t xml:space="preserve"> </w:t>
      </w:r>
      <w:r w:rsidRPr="002632C1">
        <w:rPr>
          <w:rFonts w:ascii="Calibri" w:eastAsia="Calibri" w:hAnsi="Calibri" w:cs="Times New Roman"/>
          <w:i/>
          <w:lang w:eastAsia="en-US"/>
        </w:rPr>
        <w:t>* - парк, сквер, центральная улица, площадь, набережная и т.д.</w:t>
      </w:r>
    </w:p>
    <w:p w:rsidR="002632C1" w:rsidRPr="002632C1" w:rsidRDefault="002632C1" w:rsidP="002632C1">
      <w:pPr>
        <w:spacing w:after="160" w:line="256" w:lineRule="auto"/>
        <w:ind w:firstLine="426"/>
        <w:jc w:val="both"/>
        <w:rPr>
          <w:rFonts w:ascii="Calibri" w:eastAsia="Calibri" w:hAnsi="Calibri" w:cs="Times New Roman"/>
          <w:i/>
          <w:lang w:eastAsia="en-US"/>
        </w:rPr>
      </w:pPr>
      <w:r w:rsidRPr="002632C1">
        <w:rPr>
          <w:rFonts w:ascii="Calibri" w:eastAsia="Calibri" w:hAnsi="Calibri" w:cs="Times New Roman"/>
          <w:i/>
          <w:lang w:eastAsia="en-US"/>
        </w:rPr>
        <w:t>** - благоустроенной считается территория, обеспеченная твердым покрытием, позволяющим комфортное передвижение по основным пешеходным коммуникациям в любое время года и в любую погоду, освещением</w:t>
      </w:r>
    </w:p>
    <w:p w:rsidR="002632C1" w:rsidRPr="002632C1" w:rsidRDefault="002632C1" w:rsidP="002632C1">
      <w:pPr>
        <w:spacing w:after="160" w:line="256" w:lineRule="auto"/>
        <w:ind w:firstLine="426"/>
        <w:jc w:val="both"/>
        <w:rPr>
          <w:rFonts w:ascii="Calibri" w:eastAsia="Calibri" w:hAnsi="Calibri" w:cs="Times New Roman"/>
          <w:i/>
          <w:lang w:eastAsia="en-US"/>
        </w:rPr>
      </w:pPr>
      <w:r w:rsidRPr="002632C1">
        <w:rPr>
          <w:rFonts w:ascii="Calibri" w:eastAsia="Calibri" w:hAnsi="Calibri" w:cs="Times New Roman"/>
          <w:i/>
          <w:lang w:eastAsia="en-US"/>
        </w:rPr>
        <w:t xml:space="preserve">*** - под удобным пешеходным доступом понимается возможность для пользователя площадки дойти до нее по оборудованному твердым покрытием и освещенному </w:t>
      </w:r>
      <w:proofErr w:type="gramStart"/>
      <w:r w:rsidRPr="002632C1">
        <w:rPr>
          <w:rFonts w:ascii="Calibri" w:eastAsia="Calibri" w:hAnsi="Calibri" w:cs="Times New Roman"/>
          <w:i/>
          <w:lang w:eastAsia="en-US"/>
        </w:rPr>
        <w:t>маршруту,  в</w:t>
      </w:r>
      <w:proofErr w:type="gramEnd"/>
      <w:r w:rsidRPr="002632C1">
        <w:rPr>
          <w:rFonts w:ascii="Calibri" w:eastAsia="Calibri" w:hAnsi="Calibri" w:cs="Times New Roman"/>
          <w:i/>
          <w:lang w:eastAsia="en-US"/>
        </w:rPr>
        <w:t xml:space="preserve"> том числе и для маломобильных групп населения</w:t>
      </w:r>
    </w:p>
    <w:p w:rsidR="002632C1" w:rsidRPr="002632C1" w:rsidRDefault="002632C1" w:rsidP="002632C1">
      <w:pPr>
        <w:spacing w:after="160" w:line="256" w:lineRule="auto"/>
        <w:ind w:firstLine="426"/>
        <w:jc w:val="both"/>
        <w:rPr>
          <w:rFonts w:ascii="Calibri" w:eastAsia="Calibri" w:hAnsi="Calibri" w:cs="Times New Roman"/>
          <w:i/>
          <w:lang w:eastAsia="en-US"/>
        </w:rPr>
      </w:pPr>
    </w:p>
    <w:p w:rsidR="002632C1" w:rsidRPr="002632C1" w:rsidRDefault="002632C1" w:rsidP="002632C1">
      <w:pPr>
        <w:spacing w:after="160" w:line="256" w:lineRule="auto"/>
        <w:ind w:firstLine="426"/>
        <w:jc w:val="both"/>
        <w:rPr>
          <w:rFonts w:ascii="Calibri" w:eastAsia="Calibri" w:hAnsi="Calibri" w:cs="Times New Roman"/>
          <w:i/>
          <w:lang w:eastAsia="en-US"/>
        </w:rPr>
      </w:pPr>
    </w:p>
    <w:p w:rsidR="002632C1" w:rsidRPr="002632C1" w:rsidRDefault="002632C1" w:rsidP="002632C1">
      <w:pPr>
        <w:spacing w:after="160" w:line="256" w:lineRule="auto"/>
        <w:ind w:firstLine="426"/>
        <w:jc w:val="both"/>
        <w:rPr>
          <w:rFonts w:ascii="Calibri" w:eastAsia="Calibri" w:hAnsi="Calibri" w:cs="Times New Roman"/>
          <w:i/>
          <w:lang w:eastAsia="en-US"/>
        </w:rPr>
      </w:pPr>
    </w:p>
    <w:p w:rsidR="002632C1" w:rsidRPr="002632C1" w:rsidRDefault="002632C1" w:rsidP="002632C1">
      <w:pPr>
        <w:spacing w:after="160" w:line="256" w:lineRule="auto"/>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lastRenderedPageBreak/>
        <w:t>2. Характеристика благоустройства</w:t>
      </w: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2977"/>
        <w:gridCol w:w="1559"/>
        <w:gridCol w:w="1701"/>
        <w:gridCol w:w="2551"/>
      </w:tblGrid>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 п/п</w:t>
            </w:r>
          </w:p>
        </w:tc>
        <w:tc>
          <w:tcPr>
            <w:tcW w:w="297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Наименование показателя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Ед. изм.</w:t>
            </w:r>
          </w:p>
        </w:tc>
        <w:tc>
          <w:tcPr>
            <w:tcW w:w="1701"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Значение показателя</w:t>
            </w:r>
          </w:p>
        </w:tc>
        <w:tc>
          <w:tcPr>
            <w:tcW w:w="2551"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Примечание</w:t>
            </w:r>
          </w:p>
        </w:tc>
      </w:tr>
    </w:tbl>
    <w:p w:rsidR="002632C1" w:rsidRPr="002632C1" w:rsidRDefault="002632C1" w:rsidP="002632C1">
      <w:pPr>
        <w:spacing w:after="160" w:line="256" w:lineRule="auto"/>
        <w:rPr>
          <w:rFonts w:ascii="Calibri" w:eastAsia="Calibri" w:hAnsi="Calibri" w:cs="Times New Roman"/>
          <w:sz w:val="2"/>
          <w:szCs w:val="2"/>
          <w:lang w:eastAsia="en-US"/>
        </w:rPr>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2977"/>
        <w:gridCol w:w="1559"/>
        <w:gridCol w:w="1701"/>
        <w:gridCol w:w="2551"/>
      </w:tblGrid>
      <w:tr w:rsidR="002632C1" w:rsidRPr="002632C1" w:rsidTr="005C1D4E">
        <w:trPr>
          <w:trHeight w:val="287"/>
          <w:tblHeader/>
        </w:trPr>
        <w:tc>
          <w:tcPr>
            <w:tcW w:w="709"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w:t>
            </w:r>
          </w:p>
        </w:tc>
        <w:tc>
          <w:tcPr>
            <w:tcW w:w="297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w:t>
            </w:r>
          </w:p>
        </w:tc>
        <w:tc>
          <w:tcPr>
            <w:tcW w:w="1559"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3</w:t>
            </w:r>
          </w:p>
        </w:tc>
        <w:tc>
          <w:tcPr>
            <w:tcW w:w="1701"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4</w:t>
            </w:r>
          </w:p>
        </w:tc>
        <w:tc>
          <w:tcPr>
            <w:tcW w:w="2551"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5</w:t>
            </w:r>
          </w:p>
        </w:tc>
      </w:tr>
      <w:tr w:rsidR="002632C1" w:rsidRPr="002632C1" w:rsidTr="005C1D4E">
        <w:trPr>
          <w:trHeight w:val="37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2.1</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Требует ремонта дорожное покрытие проезжих частей</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37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2.2</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xml:space="preserve">Требует ремонта дорожное покрытие </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37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пешеходных дорожек</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37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тротуаров</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2.3</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достаточного освещения территорий</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2.4</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площадок (детских, спортивных, для отдыха и т.д.)</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количество</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площадь</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2.5</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xml:space="preserve">Наличие оборудованной  контейнерной площадки </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2.6</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xml:space="preserve">Достаточность озеленения: </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газонов</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кустарников</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шт.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деревьев</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шт.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клумб (цветочного оформления)</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шт.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территорий специального назначения (зоны у воды, кладбища и т.д.)</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шт.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памятники скульптуры</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шт.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2.7</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достаточного количества малых архитектурных форм</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2.8</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Необходимо установить:</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игровое оборудование</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спортивное оборудование</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светильники</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скамьи</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урны</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ограждения</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2.9</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Характеристика освещения:</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количество</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достаточность</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2.10</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keepNext/>
              <w:keepLines/>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приспособлений для маломобильных групп населения:</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keepNext/>
              <w:keepLines/>
              <w:spacing w:after="160" w:line="256" w:lineRule="auto"/>
              <w:rPr>
                <w:rFonts w:ascii="Calibri" w:eastAsia="Calibri" w:hAnsi="Calibri" w:cs="Times New Roman"/>
                <w:lang w:eastAsia="en-US"/>
              </w:rPr>
            </w:pPr>
            <w:r w:rsidRPr="002632C1">
              <w:rPr>
                <w:rFonts w:ascii="Calibri" w:eastAsia="Calibri" w:hAnsi="Calibri" w:cs="Times New Roman"/>
                <w:lang w:eastAsia="en-US"/>
              </w:rPr>
              <w:t>- опорных поручней</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keepNext/>
              <w:keepLines/>
              <w:spacing w:after="160" w:line="256" w:lineRule="auto"/>
              <w:rPr>
                <w:rFonts w:ascii="Calibri" w:eastAsia="Calibri" w:hAnsi="Calibri" w:cs="Times New Roman"/>
                <w:lang w:eastAsia="en-US"/>
              </w:rPr>
            </w:pPr>
            <w:r w:rsidRPr="002632C1">
              <w:rPr>
                <w:rFonts w:ascii="Calibri" w:eastAsia="Calibri" w:hAnsi="Calibri" w:cs="Times New Roman"/>
                <w:lang w:eastAsia="en-US"/>
              </w:rPr>
              <w:t>- специального оборудования на детских и спортивных площадках</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keepNext/>
              <w:keepLines/>
              <w:spacing w:after="160" w:line="256" w:lineRule="auto"/>
              <w:rPr>
                <w:rFonts w:ascii="Calibri" w:eastAsia="Calibri" w:hAnsi="Calibri" w:cs="Times New Roman"/>
                <w:lang w:eastAsia="en-US"/>
              </w:rPr>
            </w:pPr>
            <w:r w:rsidRPr="002632C1">
              <w:rPr>
                <w:rFonts w:ascii="Calibri" w:eastAsia="Calibri" w:hAnsi="Calibri" w:cs="Times New Roman"/>
                <w:lang w:eastAsia="en-US"/>
              </w:rPr>
              <w:t>- спусков, пандусов для обеспечения беспрепятственного перемещения</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bl>
    <w:p w:rsidR="002632C1" w:rsidRPr="002632C1" w:rsidRDefault="002632C1" w:rsidP="002632C1">
      <w:pPr>
        <w:spacing w:after="160" w:line="256" w:lineRule="auto"/>
        <w:ind w:firstLine="708"/>
        <w:rPr>
          <w:rFonts w:ascii="Calibri" w:eastAsia="Calibri" w:hAnsi="Calibri" w:cs="Times New Roman"/>
          <w:b/>
          <w:sz w:val="28"/>
          <w:szCs w:val="28"/>
          <w:lang w:eastAsia="en-US"/>
        </w:rPr>
      </w:pPr>
    </w:p>
    <w:p w:rsidR="002632C1" w:rsidRPr="002632C1" w:rsidRDefault="002632C1" w:rsidP="002632C1">
      <w:pPr>
        <w:spacing w:after="160" w:line="256" w:lineRule="auto"/>
        <w:ind w:firstLine="708"/>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Приложение:</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Схема земельного участка территории с указанием ее размеров и границ, размещением объектов благоустройства на _____ л.</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b/>
          <w:sz w:val="28"/>
          <w:szCs w:val="28"/>
          <w:lang w:eastAsia="en-US"/>
        </w:rPr>
      </w:pP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sz w:val="28"/>
          <w:szCs w:val="28"/>
          <w:lang w:eastAsia="en-US"/>
        </w:rPr>
      </w:pPr>
      <w:r w:rsidRPr="002632C1">
        <w:rPr>
          <w:rFonts w:ascii="Calibri" w:eastAsia="Calibri" w:hAnsi="Calibri" w:cs="Times New Roman"/>
          <w:b/>
          <w:sz w:val="28"/>
          <w:szCs w:val="28"/>
          <w:lang w:eastAsia="en-US"/>
        </w:rPr>
        <w:t>Дата проведения инвентаризации:</w:t>
      </w:r>
      <w:r w:rsidRPr="002632C1">
        <w:rPr>
          <w:rFonts w:ascii="Calibri" w:eastAsia="Calibri" w:hAnsi="Calibri" w:cs="Times New Roman"/>
          <w:sz w:val="28"/>
          <w:szCs w:val="28"/>
          <w:lang w:eastAsia="en-US"/>
        </w:rPr>
        <w:t xml:space="preserve"> «__</w:t>
      </w:r>
      <w:proofErr w:type="gramStart"/>
      <w:r w:rsidRPr="002632C1">
        <w:rPr>
          <w:rFonts w:ascii="Calibri" w:eastAsia="Calibri" w:hAnsi="Calibri" w:cs="Times New Roman"/>
          <w:sz w:val="28"/>
          <w:szCs w:val="28"/>
          <w:lang w:eastAsia="en-US"/>
        </w:rPr>
        <w:t>_»_</w:t>
      </w:r>
      <w:proofErr w:type="gramEnd"/>
      <w:r w:rsidRPr="002632C1">
        <w:rPr>
          <w:rFonts w:ascii="Calibri" w:eastAsia="Calibri" w:hAnsi="Calibri" w:cs="Times New Roman"/>
          <w:sz w:val="28"/>
          <w:szCs w:val="28"/>
          <w:lang w:eastAsia="en-US"/>
        </w:rPr>
        <w:t>____________ 20___г.</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sz w:val="28"/>
          <w:szCs w:val="28"/>
          <w:lang w:eastAsia="en-US"/>
        </w:rPr>
      </w:pP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Ф.И.О., должности и подписи членов инвентаризационной комиссии:</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pacing w:after="160" w:line="256" w:lineRule="auto"/>
        <w:rPr>
          <w:rFonts w:ascii="Calibri" w:eastAsia="Calibri" w:hAnsi="Calibri" w:cs="Times New Roman"/>
          <w:b/>
          <w:sz w:val="32"/>
          <w:szCs w:val="32"/>
          <w:lang w:eastAsia="en-US"/>
        </w:rPr>
      </w:pP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lastRenderedPageBreak/>
        <w:t>ПАСПОРТ</w:t>
      </w: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t xml:space="preserve">благоустройства </w:t>
      </w:r>
      <w:r w:rsidRPr="002632C1">
        <w:rPr>
          <w:rFonts w:ascii="Calibri" w:eastAsia="Calibri" w:hAnsi="Calibri" w:cs="Times New Roman"/>
          <w:b/>
          <w:sz w:val="28"/>
          <w:szCs w:val="28"/>
          <w:lang w:eastAsia="en-US"/>
        </w:rPr>
        <w:t>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w:t>
      </w:r>
    </w:p>
    <w:p w:rsidR="002632C1" w:rsidRPr="002632C1" w:rsidRDefault="002632C1" w:rsidP="002632C1">
      <w:pPr>
        <w:pBdr>
          <w:bottom w:val="single" w:sz="12" w:space="1" w:color="auto"/>
        </w:pBdr>
        <w:spacing w:after="160" w:line="256" w:lineRule="auto"/>
        <w:ind w:left="360"/>
        <w:jc w:val="center"/>
        <w:rPr>
          <w:rFonts w:ascii="Calibri" w:eastAsia="Calibri" w:hAnsi="Calibri" w:cs="Times New Roman"/>
          <w:b/>
          <w:sz w:val="32"/>
          <w:szCs w:val="32"/>
          <w:lang w:eastAsia="en-US"/>
        </w:rPr>
      </w:pPr>
    </w:p>
    <w:p w:rsidR="002632C1" w:rsidRPr="002632C1" w:rsidRDefault="002632C1" w:rsidP="002632C1">
      <w:pPr>
        <w:spacing w:after="160" w:line="256" w:lineRule="auto"/>
        <w:ind w:left="360"/>
        <w:jc w:val="center"/>
        <w:rPr>
          <w:rFonts w:ascii="Calibri" w:eastAsia="Calibri" w:hAnsi="Calibri" w:cs="Times New Roman"/>
          <w:b/>
          <w:sz w:val="20"/>
          <w:szCs w:val="20"/>
          <w:lang w:eastAsia="en-US"/>
        </w:rPr>
      </w:pPr>
      <w:r w:rsidRPr="002632C1">
        <w:rPr>
          <w:rFonts w:ascii="Calibri" w:eastAsia="Calibri" w:hAnsi="Calibri" w:cs="Times New Roman"/>
          <w:b/>
          <w:sz w:val="20"/>
          <w:szCs w:val="20"/>
          <w:lang w:eastAsia="en-US"/>
        </w:rPr>
        <w:t>(ее наименование)</w:t>
      </w:r>
    </w:p>
    <w:p w:rsidR="002632C1" w:rsidRPr="002632C1" w:rsidRDefault="002632C1" w:rsidP="002632C1">
      <w:pPr>
        <w:spacing w:after="160" w:line="256" w:lineRule="auto"/>
        <w:rPr>
          <w:rFonts w:ascii="Calibri" w:eastAsia="Calibri" w:hAnsi="Calibri" w:cs="Times New Roman"/>
          <w:b/>
          <w:sz w:val="28"/>
          <w:szCs w:val="28"/>
          <w:lang w:eastAsia="en-US"/>
        </w:rPr>
      </w:pPr>
    </w:p>
    <w:p w:rsidR="002632C1" w:rsidRPr="002632C1" w:rsidRDefault="002632C1" w:rsidP="002632C1">
      <w:pPr>
        <w:numPr>
          <w:ilvl w:val="0"/>
          <w:numId w:val="19"/>
        </w:numPr>
        <w:spacing w:after="0" w:line="240" w:lineRule="auto"/>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Общие сведения о территории благоустройства</w:t>
      </w:r>
    </w:p>
    <w:p w:rsidR="002632C1" w:rsidRPr="002632C1" w:rsidRDefault="002632C1" w:rsidP="002632C1">
      <w:pPr>
        <w:spacing w:after="160" w:line="256" w:lineRule="auto"/>
        <w:ind w:left="720"/>
        <w:rPr>
          <w:rFonts w:ascii="Calibri" w:eastAsia="Calibri" w:hAnsi="Calibri" w:cs="Times New Roman"/>
          <w:b/>
          <w:sz w:val="28"/>
          <w:szCs w:val="28"/>
          <w:lang w:eastAsia="en-US"/>
        </w:rPr>
      </w:pPr>
    </w:p>
    <w:tbl>
      <w:tblPr>
        <w:tblW w:w="921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4394"/>
        <w:gridCol w:w="4111"/>
      </w:tblGrid>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 п/п</w:t>
            </w:r>
          </w:p>
        </w:tc>
        <w:tc>
          <w:tcPr>
            <w:tcW w:w="439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Наименование показателя</w:t>
            </w:r>
          </w:p>
        </w:tc>
        <w:tc>
          <w:tcPr>
            <w:tcW w:w="4111"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Значение показателя</w:t>
            </w: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 xml:space="preserve">1.1 </w:t>
            </w:r>
          </w:p>
        </w:tc>
        <w:tc>
          <w:tcPr>
            <w:tcW w:w="439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Наименование (вид) территории</w:t>
            </w:r>
          </w:p>
        </w:tc>
        <w:tc>
          <w:tcPr>
            <w:tcW w:w="4111"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1.2</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Адрес местонахождения территории</w:t>
            </w:r>
          </w:p>
        </w:tc>
        <w:tc>
          <w:tcPr>
            <w:tcW w:w="411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1.3</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xml:space="preserve">Кадастровый номер земельного участка </w:t>
            </w:r>
          </w:p>
        </w:tc>
        <w:tc>
          <w:tcPr>
            <w:tcW w:w="411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1.4</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Численность населения, проживающего в пределах территории, чел.</w:t>
            </w:r>
          </w:p>
        </w:tc>
        <w:tc>
          <w:tcPr>
            <w:tcW w:w="411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1.5</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Общая площадь территории, кв. м</w:t>
            </w:r>
          </w:p>
        </w:tc>
        <w:tc>
          <w:tcPr>
            <w:tcW w:w="411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1.6</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Оценка уровня благоустроенности территории (благоустроенная/ не благоустроенная)*</w:t>
            </w:r>
          </w:p>
        </w:tc>
        <w:tc>
          <w:tcPr>
            <w:tcW w:w="411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1.7</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Соответствие внешнего вида ИЖС правилам благоустройства</w:t>
            </w:r>
          </w:p>
        </w:tc>
        <w:tc>
          <w:tcPr>
            <w:tcW w:w="411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bl>
    <w:p w:rsidR="002632C1" w:rsidRPr="002632C1" w:rsidRDefault="002632C1" w:rsidP="002632C1">
      <w:pPr>
        <w:spacing w:after="160" w:line="256" w:lineRule="auto"/>
        <w:ind w:left="142" w:hanging="142"/>
        <w:jc w:val="both"/>
        <w:rPr>
          <w:rFonts w:ascii="Calibri" w:eastAsia="Calibri" w:hAnsi="Calibri" w:cs="Times New Roman"/>
          <w:i/>
          <w:lang w:eastAsia="en-US"/>
        </w:rPr>
      </w:pPr>
      <w:r w:rsidRPr="002632C1">
        <w:rPr>
          <w:rFonts w:ascii="Calibri" w:eastAsia="Calibri" w:hAnsi="Calibri" w:cs="Times New Roman"/>
          <w:lang w:eastAsia="en-US"/>
        </w:rPr>
        <w:t xml:space="preserve"> </w:t>
      </w:r>
      <w:r w:rsidRPr="002632C1">
        <w:rPr>
          <w:rFonts w:ascii="Calibri" w:eastAsia="Calibri" w:hAnsi="Calibri" w:cs="Times New Roman"/>
          <w:i/>
          <w:lang w:eastAsia="en-US"/>
        </w:rPr>
        <w:t>* Благоустроенной считается территория, обеспеченная твердым покрытием, позволяющим комфортное передвижение по основным пешеходным коммуникациям в любое время года и в любую погоду, освещением, игровым оборудованием для детей возрастом до пяти лет и набором необходимой мебели, озеленением, оборудованными площадками для сбора отходов.</w:t>
      </w:r>
    </w:p>
    <w:p w:rsidR="002632C1" w:rsidRPr="002632C1" w:rsidRDefault="002632C1" w:rsidP="002632C1">
      <w:pPr>
        <w:spacing w:after="160" w:line="256" w:lineRule="auto"/>
        <w:ind w:left="142" w:hanging="142"/>
        <w:jc w:val="both"/>
        <w:rPr>
          <w:rFonts w:ascii="Calibri" w:eastAsia="Calibri" w:hAnsi="Calibri" w:cs="Times New Roman"/>
          <w:i/>
          <w:lang w:eastAsia="en-US"/>
        </w:rPr>
      </w:pPr>
    </w:p>
    <w:p w:rsidR="002632C1" w:rsidRPr="002632C1" w:rsidRDefault="002632C1" w:rsidP="002632C1">
      <w:pPr>
        <w:numPr>
          <w:ilvl w:val="0"/>
          <w:numId w:val="19"/>
        </w:numPr>
        <w:spacing w:after="0" w:line="240" w:lineRule="auto"/>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Характеристика благоустройства</w:t>
      </w:r>
    </w:p>
    <w:p w:rsidR="002632C1" w:rsidRPr="002632C1" w:rsidRDefault="002632C1" w:rsidP="002632C1">
      <w:pPr>
        <w:spacing w:after="160" w:line="256" w:lineRule="auto"/>
        <w:ind w:left="720"/>
        <w:rPr>
          <w:rFonts w:ascii="Calibri" w:eastAsia="Calibri" w:hAnsi="Calibri" w:cs="Times New Roman"/>
          <w:b/>
          <w:sz w:val="28"/>
          <w:szCs w:val="28"/>
          <w:lang w:eastAsia="en-US"/>
        </w:rPr>
      </w:pPr>
    </w:p>
    <w:tbl>
      <w:tblPr>
        <w:tblW w:w="93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2977"/>
        <w:gridCol w:w="1559"/>
        <w:gridCol w:w="1701"/>
        <w:gridCol w:w="2410"/>
      </w:tblGrid>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 п/п</w:t>
            </w:r>
          </w:p>
        </w:tc>
        <w:tc>
          <w:tcPr>
            <w:tcW w:w="297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Наименование показателя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Ед. изм.</w:t>
            </w:r>
          </w:p>
        </w:tc>
        <w:tc>
          <w:tcPr>
            <w:tcW w:w="1701"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Значение показателя</w:t>
            </w:r>
          </w:p>
        </w:tc>
        <w:tc>
          <w:tcPr>
            <w:tcW w:w="2410"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Примечание</w:t>
            </w:r>
          </w:p>
        </w:tc>
      </w:tr>
    </w:tbl>
    <w:p w:rsidR="002632C1" w:rsidRPr="002632C1" w:rsidRDefault="002632C1" w:rsidP="002632C1">
      <w:pPr>
        <w:spacing w:after="160" w:line="256" w:lineRule="auto"/>
        <w:rPr>
          <w:rFonts w:ascii="Calibri" w:eastAsia="Calibri" w:hAnsi="Calibri" w:cs="Times New Roman"/>
          <w:sz w:val="2"/>
          <w:szCs w:val="2"/>
          <w:lang w:eastAsia="en-US"/>
        </w:rPr>
      </w:pPr>
    </w:p>
    <w:tbl>
      <w:tblPr>
        <w:tblW w:w="93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2977"/>
        <w:gridCol w:w="1559"/>
        <w:gridCol w:w="1701"/>
        <w:gridCol w:w="2410"/>
      </w:tblGrid>
      <w:tr w:rsidR="002632C1" w:rsidRPr="002632C1" w:rsidTr="005C1D4E">
        <w:trPr>
          <w:trHeight w:val="287"/>
          <w:tblHeader/>
        </w:trPr>
        <w:tc>
          <w:tcPr>
            <w:tcW w:w="709"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lastRenderedPageBreak/>
              <w:t>1</w:t>
            </w:r>
          </w:p>
        </w:tc>
        <w:tc>
          <w:tcPr>
            <w:tcW w:w="297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w:t>
            </w:r>
          </w:p>
        </w:tc>
        <w:tc>
          <w:tcPr>
            <w:tcW w:w="1559"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3</w:t>
            </w:r>
          </w:p>
        </w:tc>
        <w:tc>
          <w:tcPr>
            <w:tcW w:w="1701"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4</w:t>
            </w:r>
          </w:p>
        </w:tc>
        <w:tc>
          <w:tcPr>
            <w:tcW w:w="2410"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5</w:t>
            </w:r>
          </w:p>
        </w:tc>
      </w:tr>
      <w:tr w:rsidR="002632C1" w:rsidRPr="002632C1" w:rsidTr="005C1D4E">
        <w:trPr>
          <w:trHeight w:val="37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2.1</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Требует ремонта дорожное покрытие проезжих частей</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ind w:right="34"/>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37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2.2</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Требует ремонта дорожное покрытие пешеходных дорожек, тротуаров</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2.3</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достаточного освещения территорий</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2.4</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площадок (детских, спортивных, для отдыха и т. д.)</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количество</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площадь</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2.5</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оборудованной  контейнерной площадки (выделенная)</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2.6</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Достаточность озеленения (газонов, кустарников, деревьев, цветочного оформления)</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2.7</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достаточного количества малых архитектурных форм</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2.8</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Необходимо установить:</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игровое оборудование</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спортивное оборудование</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светильники</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скамьи</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урны</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2.9</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Характеристика освещения:</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количество</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достаточность</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lastRenderedPageBreak/>
              <w:t>2.10</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keepNext/>
              <w:keepLines/>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приспособлений для маломобильных групп населения (опорных поручней, специального оборудования на детских и спортивных площадках; спусков, пандусов для обеспечения беспрепятственного перемещения)</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bl>
    <w:p w:rsidR="002632C1" w:rsidRPr="002632C1" w:rsidRDefault="002632C1" w:rsidP="002632C1">
      <w:pPr>
        <w:spacing w:after="160" w:line="256" w:lineRule="auto"/>
        <w:ind w:firstLine="708"/>
        <w:rPr>
          <w:rFonts w:ascii="Calibri" w:eastAsia="Calibri" w:hAnsi="Calibri" w:cs="Times New Roman"/>
          <w:b/>
          <w:sz w:val="28"/>
          <w:szCs w:val="28"/>
          <w:lang w:eastAsia="en-US"/>
        </w:rPr>
      </w:pPr>
    </w:p>
    <w:p w:rsidR="002632C1" w:rsidRPr="002632C1" w:rsidRDefault="002632C1" w:rsidP="002632C1">
      <w:pPr>
        <w:spacing w:after="160" w:line="256" w:lineRule="auto"/>
        <w:ind w:firstLine="708"/>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Приложение:</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Схема земельного участка территории с указанием ее размеров и границ, размещением объектов благоустройства на _____ л.</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sz w:val="28"/>
          <w:szCs w:val="28"/>
          <w:lang w:eastAsia="en-US"/>
        </w:rPr>
      </w:pP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sz w:val="28"/>
          <w:szCs w:val="28"/>
          <w:lang w:eastAsia="en-US"/>
        </w:rPr>
      </w:pPr>
      <w:r w:rsidRPr="002632C1">
        <w:rPr>
          <w:rFonts w:ascii="Calibri" w:eastAsia="Calibri" w:hAnsi="Calibri" w:cs="Times New Roman"/>
          <w:b/>
          <w:sz w:val="28"/>
          <w:szCs w:val="28"/>
          <w:lang w:eastAsia="en-US"/>
        </w:rPr>
        <w:t>Дата проведения инвентаризации:</w:t>
      </w:r>
      <w:r w:rsidRPr="002632C1">
        <w:rPr>
          <w:rFonts w:ascii="Calibri" w:eastAsia="Calibri" w:hAnsi="Calibri" w:cs="Times New Roman"/>
          <w:sz w:val="28"/>
          <w:szCs w:val="28"/>
          <w:lang w:eastAsia="en-US"/>
        </w:rPr>
        <w:t xml:space="preserve"> «__</w:t>
      </w:r>
      <w:proofErr w:type="gramStart"/>
      <w:r w:rsidRPr="002632C1">
        <w:rPr>
          <w:rFonts w:ascii="Calibri" w:eastAsia="Calibri" w:hAnsi="Calibri" w:cs="Times New Roman"/>
          <w:sz w:val="28"/>
          <w:szCs w:val="28"/>
          <w:lang w:eastAsia="en-US"/>
        </w:rPr>
        <w:t>_»_</w:t>
      </w:r>
      <w:proofErr w:type="gramEnd"/>
      <w:r w:rsidRPr="002632C1">
        <w:rPr>
          <w:rFonts w:ascii="Calibri" w:eastAsia="Calibri" w:hAnsi="Calibri" w:cs="Times New Roman"/>
          <w:sz w:val="28"/>
          <w:szCs w:val="28"/>
          <w:lang w:eastAsia="en-US"/>
        </w:rPr>
        <w:t>___________ 20___г.</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sz w:val="28"/>
          <w:szCs w:val="28"/>
          <w:lang w:eastAsia="en-US"/>
        </w:rPr>
      </w:pP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Ф.И.О., должности и подписи членов инвентаризационной комиссии:</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C23011">
      <w:pPr>
        <w:spacing w:after="160" w:line="256" w:lineRule="auto"/>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r w:rsidRPr="002632C1">
        <w:rPr>
          <w:rFonts w:ascii="Calibri" w:eastAsia="Calibri" w:hAnsi="Calibri" w:cs="Times New Roman"/>
          <w:lang w:eastAsia="en-US"/>
        </w:rPr>
        <w:lastRenderedPageBreak/>
        <w:t>Приложение № 2 к Порядку по</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 xml:space="preserve">инвентаризации благоустройства дворовых территорий </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 xml:space="preserve">многоквартирных домов, общественных территорий, </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 xml:space="preserve">объектов недвижимого имущества </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 xml:space="preserve">(включая объекты незавершенного строительства) </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 xml:space="preserve">и земельных участков, находящихся в собственности </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(пользовании) юридических лиц и индивидуальных предпринимателей,</w:t>
      </w:r>
    </w:p>
    <w:p w:rsidR="002632C1" w:rsidRPr="002632C1" w:rsidRDefault="002632C1" w:rsidP="002632C1">
      <w:pPr>
        <w:suppressAutoHyphens/>
        <w:spacing w:after="160" w:line="256" w:lineRule="auto"/>
        <w:ind w:left="1850"/>
        <w:jc w:val="right"/>
        <w:rPr>
          <w:rFonts w:ascii="Calibri" w:eastAsia="Calibri" w:hAnsi="Calibri" w:cs="Times New Roman"/>
          <w:lang w:eastAsia="en-US"/>
        </w:rPr>
      </w:pPr>
      <w:r w:rsidRPr="002632C1">
        <w:rPr>
          <w:rFonts w:ascii="Calibri" w:eastAsia="Calibri" w:hAnsi="Calibri" w:cs="Times New Roman"/>
          <w:lang w:eastAsia="en-US"/>
        </w:rPr>
        <w:t xml:space="preserve">индивидуальных жилых домов и земельных участков, </w:t>
      </w:r>
    </w:p>
    <w:p w:rsidR="002632C1" w:rsidRPr="002632C1" w:rsidRDefault="002632C1" w:rsidP="002632C1">
      <w:pPr>
        <w:spacing w:after="160" w:line="256" w:lineRule="auto"/>
        <w:ind w:left="360"/>
        <w:jc w:val="right"/>
        <w:rPr>
          <w:rFonts w:ascii="Calibri" w:eastAsia="Calibri" w:hAnsi="Calibri" w:cs="Times New Roman"/>
          <w:lang w:eastAsia="en-US"/>
        </w:rPr>
      </w:pPr>
      <w:r w:rsidRPr="002632C1">
        <w:rPr>
          <w:rFonts w:ascii="Calibri" w:eastAsia="Calibri" w:hAnsi="Calibri" w:cs="Times New Roman"/>
          <w:lang w:eastAsia="en-US"/>
        </w:rPr>
        <w:t>предоставленных для их размещения</w:t>
      </w:r>
    </w:p>
    <w:p w:rsidR="002632C1" w:rsidRPr="002632C1" w:rsidRDefault="002632C1" w:rsidP="002632C1">
      <w:pPr>
        <w:spacing w:after="160" w:line="256" w:lineRule="auto"/>
        <w:ind w:left="360"/>
        <w:jc w:val="right"/>
        <w:rPr>
          <w:rFonts w:ascii="Calibri" w:eastAsia="Calibri" w:hAnsi="Calibri" w:cs="Times New Roman"/>
          <w:lang w:eastAsia="en-US"/>
        </w:rPr>
      </w:pPr>
    </w:p>
    <w:tbl>
      <w:tblPr>
        <w:tblW w:w="9782" w:type="dxa"/>
        <w:tblInd w:w="-176" w:type="dxa"/>
        <w:tblLook w:val="04A0" w:firstRow="1" w:lastRow="0" w:firstColumn="1" w:lastColumn="0" w:noHBand="0" w:noVBand="1"/>
      </w:tblPr>
      <w:tblGrid>
        <w:gridCol w:w="4820"/>
        <w:gridCol w:w="4962"/>
      </w:tblGrid>
      <w:tr w:rsidR="002632C1" w:rsidRPr="002632C1" w:rsidTr="005C1D4E">
        <w:trPr>
          <w:trHeight w:val="1407"/>
        </w:trPr>
        <w:tc>
          <w:tcPr>
            <w:tcW w:w="4820" w:type="dxa"/>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СОГЛАСОВАНО</w:t>
            </w:r>
          </w:p>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Главный архитектор администрации муниципального образования</w:t>
            </w:r>
          </w:p>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__________________</w:t>
            </w:r>
          </w:p>
          <w:p w:rsidR="002632C1" w:rsidRPr="002632C1" w:rsidRDefault="002632C1" w:rsidP="002632C1">
            <w:pPr>
              <w:spacing w:after="160" w:line="256" w:lineRule="auto"/>
              <w:jc w:val="center"/>
              <w:rPr>
                <w:rFonts w:ascii="Calibri" w:eastAsia="Calibri" w:hAnsi="Calibri" w:cs="Times New Roman"/>
                <w:sz w:val="28"/>
                <w:szCs w:val="28"/>
                <w:lang w:eastAsia="en-US"/>
              </w:rPr>
            </w:pPr>
          </w:p>
          <w:p w:rsidR="002632C1" w:rsidRPr="002632C1" w:rsidRDefault="002632C1" w:rsidP="002632C1">
            <w:pPr>
              <w:spacing w:after="160" w:line="256" w:lineRule="auto"/>
              <w:jc w:val="center"/>
              <w:rPr>
                <w:rFonts w:ascii="Calibri" w:eastAsia="Calibri" w:hAnsi="Calibri" w:cs="Times New Roman"/>
                <w:sz w:val="28"/>
                <w:szCs w:val="28"/>
                <w:u w:val="single"/>
                <w:lang w:eastAsia="en-US"/>
              </w:rPr>
            </w:pPr>
            <w:r w:rsidRPr="002632C1">
              <w:rPr>
                <w:rFonts w:ascii="Calibri" w:eastAsia="Calibri" w:hAnsi="Calibri" w:cs="Times New Roman"/>
                <w:sz w:val="28"/>
                <w:szCs w:val="28"/>
                <w:lang w:eastAsia="en-US"/>
              </w:rPr>
              <w:t>______________________/</w:t>
            </w:r>
            <w:r w:rsidRPr="002632C1">
              <w:rPr>
                <w:rFonts w:ascii="Calibri" w:eastAsia="Calibri" w:hAnsi="Calibri" w:cs="Times New Roman"/>
                <w:sz w:val="28"/>
                <w:szCs w:val="28"/>
                <w:u w:val="single"/>
                <w:lang w:eastAsia="en-US"/>
              </w:rPr>
              <w:t xml:space="preserve"> Ф.И.О. /</w:t>
            </w:r>
          </w:p>
          <w:p w:rsidR="002632C1" w:rsidRPr="002632C1" w:rsidRDefault="002632C1" w:rsidP="002632C1">
            <w:pPr>
              <w:spacing w:after="160" w:line="256" w:lineRule="auto"/>
              <w:jc w:val="center"/>
              <w:rPr>
                <w:rFonts w:ascii="Calibri" w:eastAsia="Calibri" w:hAnsi="Calibri" w:cs="Times New Roman"/>
                <w:sz w:val="28"/>
                <w:szCs w:val="28"/>
                <w:u w:val="single"/>
                <w:lang w:eastAsia="en-US"/>
              </w:rPr>
            </w:pPr>
          </w:p>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«____» ___________ 20___г.</w:t>
            </w:r>
          </w:p>
        </w:tc>
        <w:tc>
          <w:tcPr>
            <w:tcW w:w="4962" w:type="dxa"/>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УТВЕРЖДАЮ</w:t>
            </w:r>
          </w:p>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Глава администрации</w:t>
            </w:r>
          </w:p>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муниципального образования</w:t>
            </w:r>
          </w:p>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__________________</w:t>
            </w:r>
          </w:p>
          <w:p w:rsidR="002632C1" w:rsidRPr="002632C1" w:rsidRDefault="002632C1" w:rsidP="002632C1">
            <w:pPr>
              <w:spacing w:after="160" w:line="256" w:lineRule="auto"/>
              <w:jc w:val="center"/>
              <w:rPr>
                <w:rFonts w:ascii="Calibri" w:eastAsia="Calibri" w:hAnsi="Calibri" w:cs="Times New Roman"/>
                <w:sz w:val="28"/>
                <w:szCs w:val="28"/>
                <w:u w:val="single"/>
                <w:lang w:eastAsia="en-US"/>
              </w:rPr>
            </w:pPr>
            <w:r w:rsidRPr="002632C1">
              <w:rPr>
                <w:rFonts w:ascii="Calibri" w:eastAsia="Calibri" w:hAnsi="Calibri" w:cs="Times New Roman"/>
                <w:sz w:val="28"/>
                <w:szCs w:val="28"/>
                <w:lang w:eastAsia="en-US"/>
              </w:rPr>
              <w:t xml:space="preserve">____________________/ </w:t>
            </w:r>
            <w:r w:rsidRPr="002632C1">
              <w:rPr>
                <w:rFonts w:ascii="Calibri" w:eastAsia="Calibri" w:hAnsi="Calibri" w:cs="Times New Roman"/>
                <w:sz w:val="28"/>
                <w:szCs w:val="28"/>
                <w:u w:val="single"/>
                <w:lang w:eastAsia="en-US"/>
              </w:rPr>
              <w:t>Ф.И.О./</w:t>
            </w:r>
          </w:p>
          <w:p w:rsidR="002632C1" w:rsidRPr="002632C1" w:rsidRDefault="002632C1" w:rsidP="002632C1">
            <w:pPr>
              <w:spacing w:after="160" w:line="256" w:lineRule="auto"/>
              <w:jc w:val="center"/>
              <w:rPr>
                <w:rFonts w:ascii="Calibri" w:eastAsia="Calibri" w:hAnsi="Calibri" w:cs="Times New Roman"/>
                <w:sz w:val="28"/>
                <w:szCs w:val="28"/>
                <w:u w:val="single"/>
                <w:lang w:eastAsia="en-US"/>
              </w:rPr>
            </w:pPr>
          </w:p>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«____» ___________ 20___г.</w:t>
            </w:r>
          </w:p>
        </w:tc>
      </w:tr>
    </w:tbl>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t>ПАСПОРТ</w:t>
      </w: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t xml:space="preserve">благоустройства населенного пункта </w:t>
      </w: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t>___________________________________________</w:t>
      </w:r>
    </w:p>
    <w:p w:rsidR="002632C1" w:rsidRPr="002632C1" w:rsidRDefault="002632C1" w:rsidP="002632C1">
      <w:pPr>
        <w:spacing w:after="160" w:line="256" w:lineRule="auto"/>
        <w:ind w:left="360"/>
        <w:jc w:val="center"/>
        <w:rPr>
          <w:rFonts w:ascii="Calibri" w:eastAsia="Calibri" w:hAnsi="Calibri" w:cs="Times New Roman"/>
          <w:lang w:eastAsia="en-US"/>
        </w:rPr>
      </w:pPr>
      <w:r w:rsidRPr="002632C1">
        <w:rPr>
          <w:rFonts w:ascii="Calibri" w:eastAsia="Calibri" w:hAnsi="Calibri" w:cs="Times New Roman"/>
          <w:lang w:eastAsia="en-US"/>
        </w:rPr>
        <w:t>(наименование населенного пункта)</w:t>
      </w: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t>по состоянию на _________________</w:t>
      </w:r>
    </w:p>
    <w:p w:rsidR="002632C1" w:rsidRPr="002632C1" w:rsidRDefault="002632C1" w:rsidP="002632C1">
      <w:pPr>
        <w:spacing w:after="160" w:line="256" w:lineRule="auto"/>
        <w:ind w:left="360"/>
        <w:jc w:val="center"/>
        <w:rPr>
          <w:rFonts w:ascii="Calibri" w:eastAsia="Calibri" w:hAnsi="Calibri" w:cs="Times New Roman"/>
          <w:lang w:eastAsia="en-US"/>
        </w:rPr>
      </w:pPr>
    </w:p>
    <w:p w:rsidR="002632C1" w:rsidRPr="002632C1" w:rsidRDefault="002632C1" w:rsidP="002632C1">
      <w:pPr>
        <w:numPr>
          <w:ilvl w:val="0"/>
          <w:numId w:val="20"/>
        </w:numPr>
        <w:spacing w:after="0" w:line="240" w:lineRule="auto"/>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Дворовые территории</w:t>
      </w:r>
    </w:p>
    <w:p w:rsidR="002632C1" w:rsidRPr="002632C1" w:rsidRDefault="002632C1" w:rsidP="002632C1">
      <w:pPr>
        <w:spacing w:after="160" w:line="256" w:lineRule="auto"/>
        <w:ind w:left="1069"/>
        <w:rPr>
          <w:rFonts w:ascii="Calibri" w:eastAsia="Calibri" w:hAnsi="Calibri" w:cs="Times New Roman"/>
          <w:b/>
          <w:sz w:val="28"/>
          <w:szCs w:val="28"/>
          <w:lang w:eastAsia="en-US"/>
        </w:rPr>
      </w:pPr>
    </w:p>
    <w:tbl>
      <w:tblPr>
        <w:tblW w:w="9654"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4537"/>
        <w:gridCol w:w="1976"/>
        <w:gridCol w:w="2467"/>
      </w:tblGrid>
      <w:tr w:rsidR="002632C1" w:rsidRPr="002632C1" w:rsidTr="005C1D4E">
        <w:tc>
          <w:tcPr>
            <w:tcW w:w="67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lastRenderedPageBreak/>
              <w:t>№ п/п</w:t>
            </w: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Наименование показателя</w:t>
            </w:r>
          </w:p>
        </w:tc>
        <w:tc>
          <w:tcPr>
            <w:tcW w:w="197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Ед. изм.</w:t>
            </w:r>
          </w:p>
        </w:tc>
        <w:tc>
          <w:tcPr>
            <w:tcW w:w="246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Количество</w:t>
            </w:r>
          </w:p>
        </w:tc>
      </w:tr>
    </w:tbl>
    <w:p w:rsidR="002632C1" w:rsidRPr="002632C1" w:rsidRDefault="002632C1" w:rsidP="002632C1">
      <w:pPr>
        <w:spacing w:after="160" w:line="256" w:lineRule="auto"/>
        <w:rPr>
          <w:rFonts w:ascii="Calibri" w:eastAsia="Calibri" w:hAnsi="Calibri" w:cs="Times New Roman"/>
          <w:sz w:val="2"/>
          <w:szCs w:val="2"/>
          <w:lang w:eastAsia="en-US"/>
        </w:rPr>
      </w:pPr>
    </w:p>
    <w:tbl>
      <w:tblPr>
        <w:tblW w:w="9654"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4537"/>
        <w:gridCol w:w="1976"/>
        <w:gridCol w:w="2467"/>
      </w:tblGrid>
      <w:tr w:rsidR="002632C1" w:rsidRPr="002632C1" w:rsidTr="005C1D4E">
        <w:trPr>
          <w:tblHeader/>
        </w:trPr>
        <w:tc>
          <w:tcPr>
            <w:tcW w:w="67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w:t>
            </w: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w:t>
            </w:r>
          </w:p>
        </w:tc>
        <w:tc>
          <w:tcPr>
            <w:tcW w:w="197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3</w:t>
            </w:r>
          </w:p>
        </w:tc>
        <w:tc>
          <w:tcPr>
            <w:tcW w:w="246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4</w:t>
            </w: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1.1</w:t>
            </w: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Количество территорий:</w:t>
            </w:r>
          </w:p>
        </w:tc>
        <w:tc>
          <w:tcPr>
            <w:tcW w:w="1976"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c>
          <w:tcPr>
            <w:tcW w:w="2467"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всего</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2467"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полностью благоустроенных</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2467"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1.2</w:t>
            </w: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Доля благоустроенных дворовых территорий от общего количества дворовых территорий</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val="en-US" w:eastAsia="en-US"/>
              </w:rPr>
            </w:pPr>
            <w:r w:rsidRPr="002632C1">
              <w:rPr>
                <w:rFonts w:ascii="Calibri" w:eastAsia="Calibri" w:hAnsi="Calibri" w:cs="Times New Roman"/>
                <w:lang w:val="en-US" w:eastAsia="en-US"/>
              </w:rPr>
              <w:t>%</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1.3</w:t>
            </w: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Количество МКД на территориях:</w:t>
            </w:r>
          </w:p>
        </w:tc>
        <w:tc>
          <w:tcPr>
            <w:tcW w:w="197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val="en-US" w:eastAsia="en-US"/>
              </w:rPr>
            </w:pP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всего</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на благоустроенных территориях</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1.4</w:t>
            </w: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Общая численность населения муниципального образования</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тыс. чел.</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1.5</w:t>
            </w: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Численность населения, проживающая в жилом фонде с благоустроенными дворовыми территориями</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тыс. чел.</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1.6</w:t>
            </w: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Доля населения, проживающая в жилом фонде с благоустроенными дворовыми территориями от общей численности населения в населенном пункте</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1.7</w:t>
            </w: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Площадь территорий:</w:t>
            </w:r>
          </w:p>
        </w:tc>
        <w:tc>
          <w:tcPr>
            <w:tcW w:w="197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общая площадь</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площадь благоустроенных территорий</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1.8</w:t>
            </w: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Количество и площадь площадок на дворовых территориях:</w:t>
            </w:r>
          </w:p>
        </w:tc>
        <w:tc>
          <w:tcPr>
            <w:tcW w:w="197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детская площадка</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 /кв. м</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спортивная площадка</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 /кв. м</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контейнерная площадка (выделенная)</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 /кв. м</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bl>
    <w:p w:rsidR="002632C1" w:rsidRPr="002632C1" w:rsidRDefault="002632C1" w:rsidP="002632C1">
      <w:pPr>
        <w:spacing w:after="160" w:line="256" w:lineRule="auto"/>
        <w:ind w:left="142" w:firstLine="567"/>
        <w:jc w:val="center"/>
        <w:rPr>
          <w:rFonts w:ascii="Calibri" w:eastAsia="Calibri" w:hAnsi="Calibri" w:cs="Times New Roman"/>
          <w:b/>
          <w:sz w:val="28"/>
          <w:szCs w:val="28"/>
          <w:lang w:eastAsia="en-US"/>
        </w:rPr>
      </w:pPr>
    </w:p>
    <w:p w:rsidR="002632C1" w:rsidRPr="002632C1" w:rsidRDefault="002632C1" w:rsidP="002632C1">
      <w:pPr>
        <w:spacing w:after="160" w:line="256" w:lineRule="auto"/>
        <w:ind w:left="142" w:firstLine="567"/>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2. Общественные территории</w:t>
      </w:r>
    </w:p>
    <w:p w:rsidR="002632C1" w:rsidRPr="002632C1" w:rsidRDefault="002632C1" w:rsidP="002632C1">
      <w:pPr>
        <w:spacing w:after="160" w:line="256" w:lineRule="auto"/>
        <w:ind w:left="142" w:firstLine="567"/>
        <w:jc w:val="center"/>
        <w:rPr>
          <w:rFonts w:ascii="Calibri" w:eastAsia="Calibri" w:hAnsi="Calibri" w:cs="Times New Roman"/>
          <w:b/>
          <w:sz w:val="28"/>
          <w:szCs w:val="28"/>
          <w:lang w:eastAsia="en-US"/>
        </w:rPr>
      </w:pPr>
    </w:p>
    <w:tbl>
      <w:tblPr>
        <w:tblW w:w="9512"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4395"/>
        <w:gridCol w:w="1976"/>
        <w:gridCol w:w="2467"/>
      </w:tblGrid>
      <w:tr w:rsidR="002632C1" w:rsidRPr="002632C1" w:rsidTr="005C1D4E">
        <w:tc>
          <w:tcPr>
            <w:tcW w:w="67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 п/п</w:t>
            </w:r>
          </w:p>
        </w:tc>
        <w:tc>
          <w:tcPr>
            <w:tcW w:w="4395"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Наименование показателя</w:t>
            </w:r>
          </w:p>
        </w:tc>
        <w:tc>
          <w:tcPr>
            <w:tcW w:w="197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Ед. изм.</w:t>
            </w:r>
          </w:p>
        </w:tc>
        <w:tc>
          <w:tcPr>
            <w:tcW w:w="246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Количество</w:t>
            </w:r>
          </w:p>
        </w:tc>
      </w:tr>
    </w:tbl>
    <w:p w:rsidR="002632C1" w:rsidRPr="002632C1" w:rsidRDefault="002632C1" w:rsidP="002632C1">
      <w:pPr>
        <w:spacing w:after="160" w:line="256" w:lineRule="auto"/>
        <w:rPr>
          <w:rFonts w:ascii="Calibri" w:eastAsia="Calibri" w:hAnsi="Calibri" w:cs="Times New Roman"/>
          <w:sz w:val="2"/>
          <w:szCs w:val="2"/>
          <w:lang w:eastAsia="en-US"/>
        </w:rPr>
      </w:pPr>
    </w:p>
    <w:tbl>
      <w:tblPr>
        <w:tblW w:w="9503"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6"/>
        <w:gridCol w:w="4363"/>
        <w:gridCol w:w="1973"/>
        <w:gridCol w:w="2461"/>
      </w:tblGrid>
      <w:tr w:rsidR="002632C1" w:rsidRPr="002632C1" w:rsidTr="005C1D4E">
        <w:trPr>
          <w:cantSplit/>
          <w:tblHeader/>
        </w:trPr>
        <w:tc>
          <w:tcPr>
            <w:tcW w:w="70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lastRenderedPageBreak/>
              <w:t>1</w:t>
            </w: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w:t>
            </w:r>
          </w:p>
        </w:tc>
        <w:tc>
          <w:tcPr>
            <w:tcW w:w="197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3</w:t>
            </w:r>
          </w:p>
        </w:tc>
        <w:tc>
          <w:tcPr>
            <w:tcW w:w="2461"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4</w:t>
            </w: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2.1</w:t>
            </w: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Количество территорий всего, из них:</w:t>
            </w:r>
          </w:p>
        </w:tc>
        <w:tc>
          <w:tcPr>
            <w:tcW w:w="197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2461"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территории массового отдыха населения (парки, скверы и т.п.)</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2461"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наиболее посещаемые муниципальные территории общего пользования (центральные улицы, аллеи, площади и другие)</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2461"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2.2</w:t>
            </w: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Количество благоустроенных общественных территорий всего, из них:</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2461"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территории массового отдыха населения (парки, скверы и т.п.)</w:t>
            </w:r>
          </w:p>
        </w:tc>
        <w:tc>
          <w:tcPr>
            <w:tcW w:w="1973"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461"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наиболее посещаемые муниципальные территории общего пользования (центральные улицы, аллеи, площади и другие)</w:t>
            </w:r>
          </w:p>
        </w:tc>
        <w:tc>
          <w:tcPr>
            <w:tcW w:w="1973"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461"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2.3</w:t>
            </w:r>
          </w:p>
        </w:tc>
        <w:tc>
          <w:tcPr>
            <w:tcW w:w="436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Доля благоустроенных территорий от общего количества общественных территорий</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val="en-US" w:eastAsia="en-US"/>
              </w:rPr>
            </w:pPr>
            <w:r w:rsidRPr="002632C1">
              <w:rPr>
                <w:rFonts w:ascii="Calibri" w:eastAsia="Calibri" w:hAnsi="Calibri" w:cs="Times New Roman"/>
                <w:lang w:val="en-US" w:eastAsia="en-US"/>
              </w:rPr>
              <w:t>%</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2.4</w:t>
            </w: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Общая численность населения муниципального образования</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тыс. чел.</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2.5</w:t>
            </w: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Численность населения, имеющего удобный пешеходный доступ к основным площадкам общественных территорий, чел.</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тыс. чел.</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2.6</w:t>
            </w: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Доля населения, имеющего удобный пешеходный доступ к основным площадкам общественных территорий**</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2.7</w:t>
            </w:r>
          </w:p>
        </w:tc>
        <w:tc>
          <w:tcPr>
            <w:tcW w:w="436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Площадь территорий всего, из них:</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территории массового отдыха населения (парки, скверы и т.п.)</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наиболее посещаемые муниципальные территории общего пользования (центральные улицы, аллеи, площади и другие)</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2.8</w:t>
            </w:r>
          </w:p>
        </w:tc>
        <w:tc>
          <w:tcPr>
            <w:tcW w:w="436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Площадь благоустроенных территорий всего, их них:</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территории массового отдыха населения (парки, скверы и т.п.)</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наиболее посещаемые муниципальные территории общего пользования (центральные улицы, аллеи, площади и другие)</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2.9</w:t>
            </w:r>
          </w:p>
        </w:tc>
        <w:tc>
          <w:tcPr>
            <w:tcW w:w="436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Количество площадок, специально оборудованных для отдыха, общения и проведения досуга разными группами населения (спортивные площадки, детские площадки, площадки для выгула собак и другие)</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2.9.1</w:t>
            </w:r>
          </w:p>
        </w:tc>
        <w:tc>
          <w:tcPr>
            <w:tcW w:w="436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учитывающие и посещение маломобильными группами населения</w:t>
            </w:r>
          </w:p>
        </w:tc>
        <w:tc>
          <w:tcPr>
            <w:tcW w:w="1973"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2.10</w:t>
            </w:r>
          </w:p>
        </w:tc>
        <w:tc>
          <w:tcPr>
            <w:tcW w:w="436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Площадь площадок, специально оборудованных для отдыха, общения и проведения досуга разными группами населения (спортивные площадки, детские площадки, площадки для выгула собак и другие)</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2.11</w:t>
            </w:r>
          </w:p>
        </w:tc>
        <w:tc>
          <w:tcPr>
            <w:tcW w:w="436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Площадь благоустроенных общественных территорий, приходящихся на 1 жителя</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 на</w:t>
            </w:r>
            <w:r w:rsidRPr="002632C1">
              <w:rPr>
                <w:rFonts w:ascii="Calibri" w:eastAsia="Calibri" w:hAnsi="Calibri" w:cs="Times New Roman"/>
                <w:lang w:eastAsia="en-US"/>
              </w:rPr>
              <w:br/>
              <w:t xml:space="preserve"> 1 жителя</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bl>
    <w:p w:rsidR="002632C1" w:rsidRPr="002632C1" w:rsidRDefault="002632C1" w:rsidP="002632C1">
      <w:pPr>
        <w:spacing w:after="160" w:line="256" w:lineRule="auto"/>
        <w:rPr>
          <w:rFonts w:ascii="Calibri" w:eastAsia="Calibri" w:hAnsi="Calibri" w:cs="Times New Roman"/>
          <w:lang w:eastAsia="en-US"/>
        </w:rPr>
      </w:pPr>
    </w:p>
    <w:p w:rsidR="002632C1" w:rsidRPr="002632C1" w:rsidRDefault="002632C1" w:rsidP="002632C1">
      <w:pPr>
        <w:spacing w:after="160" w:line="256" w:lineRule="auto"/>
        <w:ind w:left="142" w:firstLine="567"/>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3. Территории индивидуальной жилой застройки</w:t>
      </w:r>
    </w:p>
    <w:p w:rsidR="002632C1" w:rsidRPr="002632C1" w:rsidRDefault="002632C1" w:rsidP="002632C1">
      <w:pPr>
        <w:spacing w:after="160" w:line="256" w:lineRule="auto"/>
        <w:ind w:left="142" w:firstLine="567"/>
        <w:jc w:val="center"/>
        <w:rPr>
          <w:rFonts w:ascii="Calibri" w:eastAsia="Calibri" w:hAnsi="Calibri" w:cs="Times New Roman"/>
          <w:b/>
          <w:sz w:val="28"/>
          <w:szCs w:val="28"/>
          <w:lang w:eastAsia="en-US"/>
        </w:rPr>
      </w:pPr>
    </w:p>
    <w:tbl>
      <w:tblPr>
        <w:tblW w:w="9512"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4395"/>
        <w:gridCol w:w="1976"/>
        <w:gridCol w:w="2467"/>
      </w:tblGrid>
      <w:tr w:rsidR="002632C1" w:rsidRPr="002632C1" w:rsidTr="005C1D4E">
        <w:tc>
          <w:tcPr>
            <w:tcW w:w="67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 п/п</w:t>
            </w:r>
          </w:p>
        </w:tc>
        <w:tc>
          <w:tcPr>
            <w:tcW w:w="4395"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Наименование показателя</w:t>
            </w:r>
          </w:p>
        </w:tc>
        <w:tc>
          <w:tcPr>
            <w:tcW w:w="197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Ед. изм.</w:t>
            </w:r>
          </w:p>
        </w:tc>
        <w:tc>
          <w:tcPr>
            <w:tcW w:w="246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Количество</w:t>
            </w:r>
          </w:p>
        </w:tc>
      </w:tr>
    </w:tbl>
    <w:p w:rsidR="002632C1" w:rsidRPr="002632C1" w:rsidRDefault="002632C1" w:rsidP="002632C1">
      <w:pPr>
        <w:spacing w:after="160" w:line="256" w:lineRule="auto"/>
        <w:rPr>
          <w:rFonts w:ascii="Calibri" w:eastAsia="Calibri" w:hAnsi="Calibri" w:cs="Times New Roman"/>
          <w:sz w:val="2"/>
          <w:szCs w:val="2"/>
          <w:lang w:eastAsia="en-US"/>
        </w:rPr>
      </w:pPr>
    </w:p>
    <w:tbl>
      <w:tblPr>
        <w:tblW w:w="9512"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4395"/>
        <w:gridCol w:w="1976"/>
        <w:gridCol w:w="2467"/>
      </w:tblGrid>
      <w:tr w:rsidR="002632C1" w:rsidRPr="002632C1" w:rsidTr="005C1D4E">
        <w:trPr>
          <w:tblHeader/>
        </w:trPr>
        <w:tc>
          <w:tcPr>
            <w:tcW w:w="67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w:t>
            </w:r>
          </w:p>
        </w:tc>
        <w:tc>
          <w:tcPr>
            <w:tcW w:w="4395"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w:t>
            </w:r>
          </w:p>
        </w:tc>
        <w:tc>
          <w:tcPr>
            <w:tcW w:w="197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3</w:t>
            </w:r>
          </w:p>
        </w:tc>
        <w:tc>
          <w:tcPr>
            <w:tcW w:w="246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4</w:t>
            </w: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3.1</w:t>
            </w:r>
          </w:p>
        </w:tc>
        <w:tc>
          <w:tcPr>
            <w:tcW w:w="4395"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Площадь территорий застройки ИЖС:</w:t>
            </w:r>
          </w:p>
        </w:tc>
        <w:tc>
          <w:tcPr>
            <w:tcW w:w="197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395"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общая площадь</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395"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площадь благоустроенных территорий</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3.2</w:t>
            </w:r>
          </w:p>
        </w:tc>
        <w:tc>
          <w:tcPr>
            <w:tcW w:w="4395"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Доля благоустроенных территорий</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3.3</w:t>
            </w:r>
          </w:p>
        </w:tc>
        <w:tc>
          <w:tcPr>
            <w:tcW w:w="4395"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Доля территорий с ИЖС, внешний вид которых соответствует правилам благоустройства</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bl>
    <w:p w:rsidR="002632C1" w:rsidRPr="002632C1" w:rsidRDefault="002632C1" w:rsidP="00C23011">
      <w:pPr>
        <w:spacing w:after="160" w:line="256" w:lineRule="auto"/>
        <w:rPr>
          <w:rFonts w:ascii="Calibri" w:eastAsia="Calibri" w:hAnsi="Calibri" w:cs="Times New Roman"/>
          <w:b/>
          <w:sz w:val="28"/>
          <w:szCs w:val="28"/>
          <w:lang w:eastAsia="en-US"/>
        </w:rPr>
      </w:pPr>
    </w:p>
    <w:p w:rsidR="00C23011" w:rsidRDefault="00C23011" w:rsidP="002632C1">
      <w:pPr>
        <w:spacing w:after="160" w:line="256" w:lineRule="auto"/>
        <w:ind w:left="142" w:firstLine="567"/>
        <w:jc w:val="center"/>
        <w:rPr>
          <w:rFonts w:ascii="Calibri" w:eastAsia="Calibri" w:hAnsi="Calibri" w:cs="Times New Roman"/>
          <w:b/>
          <w:sz w:val="28"/>
          <w:szCs w:val="28"/>
          <w:lang w:eastAsia="en-US"/>
        </w:rPr>
      </w:pPr>
    </w:p>
    <w:p w:rsidR="00C23011" w:rsidRDefault="00C23011" w:rsidP="002632C1">
      <w:pPr>
        <w:spacing w:after="160" w:line="256" w:lineRule="auto"/>
        <w:ind w:left="142" w:firstLine="567"/>
        <w:jc w:val="center"/>
        <w:rPr>
          <w:rFonts w:ascii="Calibri" w:eastAsia="Calibri" w:hAnsi="Calibri" w:cs="Times New Roman"/>
          <w:b/>
          <w:sz w:val="28"/>
          <w:szCs w:val="28"/>
          <w:lang w:eastAsia="en-US"/>
        </w:rPr>
      </w:pPr>
    </w:p>
    <w:p w:rsidR="002632C1" w:rsidRPr="002632C1" w:rsidRDefault="002632C1" w:rsidP="002632C1">
      <w:pPr>
        <w:spacing w:after="160" w:line="256" w:lineRule="auto"/>
        <w:ind w:left="142" w:firstLine="567"/>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lastRenderedPageBreak/>
        <w:t>4. Территории, находящиеся в ведении юридических</w:t>
      </w:r>
    </w:p>
    <w:p w:rsidR="002632C1" w:rsidRPr="002632C1" w:rsidRDefault="002632C1" w:rsidP="002632C1">
      <w:pPr>
        <w:spacing w:after="160" w:line="256" w:lineRule="auto"/>
        <w:ind w:left="142" w:firstLine="567"/>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лиц и индивидуальных предпринимателей</w:t>
      </w:r>
    </w:p>
    <w:p w:rsidR="002632C1" w:rsidRPr="002632C1" w:rsidRDefault="002632C1" w:rsidP="002632C1">
      <w:pPr>
        <w:spacing w:after="160" w:line="256" w:lineRule="auto"/>
        <w:ind w:left="142" w:firstLine="567"/>
        <w:jc w:val="center"/>
        <w:rPr>
          <w:rFonts w:ascii="Calibri" w:eastAsia="Calibri" w:hAnsi="Calibri" w:cs="Times New Roman"/>
          <w:b/>
          <w:sz w:val="28"/>
          <w:szCs w:val="28"/>
          <w:lang w:eastAsia="en-US"/>
        </w:rPr>
      </w:pPr>
    </w:p>
    <w:tbl>
      <w:tblPr>
        <w:tblW w:w="9654"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4537"/>
        <w:gridCol w:w="1976"/>
        <w:gridCol w:w="2467"/>
      </w:tblGrid>
      <w:tr w:rsidR="002632C1" w:rsidRPr="002632C1" w:rsidTr="005C1D4E">
        <w:tc>
          <w:tcPr>
            <w:tcW w:w="67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 п/п</w:t>
            </w: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Наименование показателя</w:t>
            </w:r>
          </w:p>
        </w:tc>
        <w:tc>
          <w:tcPr>
            <w:tcW w:w="197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Ед. изм.</w:t>
            </w:r>
          </w:p>
        </w:tc>
        <w:tc>
          <w:tcPr>
            <w:tcW w:w="246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Количество</w:t>
            </w:r>
          </w:p>
        </w:tc>
      </w:tr>
    </w:tbl>
    <w:p w:rsidR="002632C1" w:rsidRPr="002632C1" w:rsidRDefault="002632C1" w:rsidP="002632C1">
      <w:pPr>
        <w:spacing w:after="160" w:line="256" w:lineRule="auto"/>
        <w:rPr>
          <w:rFonts w:ascii="Calibri" w:eastAsia="Calibri" w:hAnsi="Calibri" w:cs="Times New Roman"/>
          <w:sz w:val="2"/>
          <w:szCs w:val="2"/>
          <w:lang w:eastAsia="en-US"/>
        </w:rPr>
      </w:pPr>
    </w:p>
    <w:tbl>
      <w:tblPr>
        <w:tblW w:w="9654"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4537"/>
        <w:gridCol w:w="1976"/>
        <w:gridCol w:w="2467"/>
      </w:tblGrid>
      <w:tr w:rsidR="002632C1" w:rsidRPr="002632C1" w:rsidTr="005C1D4E">
        <w:trPr>
          <w:tblHeader/>
        </w:trPr>
        <w:tc>
          <w:tcPr>
            <w:tcW w:w="67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w:t>
            </w: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w:t>
            </w:r>
          </w:p>
        </w:tc>
        <w:tc>
          <w:tcPr>
            <w:tcW w:w="197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3</w:t>
            </w:r>
          </w:p>
        </w:tc>
        <w:tc>
          <w:tcPr>
            <w:tcW w:w="246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4</w:t>
            </w: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4.1</w:t>
            </w: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Площадь территорий, находящихся в ведении юридических лиц и индивидуальных предпринимателей</w:t>
            </w:r>
          </w:p>
        </w:tc>
        <w:tc>
          <w:tcPr>
            <w:tcW w:w="197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общая площадь</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площадь благоустроенных территорий</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4.2</w:t>
            </w: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Доля благоустроенных территорий</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4.3</w:t>
            </w: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Доля территорий с внешнем видом зданий, строений и сооружений, соответствующим правилам благоустройства</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bl>
    <w:p w:rsidR="002632C1" w:rsidRPr="002632C1" w:rsidRDefault="002632C1" w:rsidP="002632C1">
      <w:pPr>
        <w:spacing w:after="160" w:line="256" w:lineRule="auto"/>
        <w:rPr>
          <w:rFonts w:ascii="Calibri" w:eastAsia="Calibri" w:hAnsi="Calibri" w:cs="Times New Roman"/>
          <w:sz w:val="2"/>
          <w:szCs w:val="2"/>
          <w:lang w:eastAsia="en-US"/>
        </w:rPr>
      </w:pPr>
    </w:p>
    <w:p w:rsidR="002632C1" w:rsidRPr="002632C1" w:rsidRDefault="002632C1" w:rsidP="002632C1">
      <w:pPr>
        <w:spacing w:after="160" w:line="256" w:lineRule="auto"/>
        <w:ind w:left="142" w:hanging="142"/>
        <w:jc w:val="both"/>
        <w:rPr>
          <w:rFonts w:ascii="Calibri" w:eastAsia="Calibri" w:hAnsi="Calibri" w:cs="Times New Roman"/>
          <w:i/>
          <w:lang w:eastAsia="en-US"/>
        </w:rPr>
      </w:pPr>
      <w:r w:rsidRPr="002632C1">
        <w:rPr>
          <w:rFonts w:ascii="Calibri" w:eastAsia="Calibri" w:hAnsi="Calibri" w:cs="Times New Roman"/>
          <w:i/>
          <w:lang w:eastAsia="en-US"/>
        </w:rPr>
        <w:t>* - благоустроенной считается территория, обеспеченная твердым покрытием, позволяющим комфортное передвижение по основным пешеходным коммуникациям в любое время года и в любую погоду, освещением, игровым оборудованием для детей возрастом до пяти лет и набором необходимой мебели, озеленением, оборудованными площадками для сбора отходов.</w:t>
      </w:r>
    </w:p>
    <w:p w:rsidR="002632C1" w:rsidRPr="002632C1" w:rsidRDefault="002632C1" w:rsidP="002632C1">
      <w:pPr>
        <w:spacing w:after="160" w:line="256" w:lineRule="auto"/>
        <w:ind w:left="142" w:hanging="142"/>
        <w:jc w:val="both"/>
        <w:rPr>
          <w:rFonts w:ascii="Calibri" w:eastAsia="Calibri" w:hAnsi="Calibri" w:cs="Times New Roman"/>
          <w:b/>
          <w:sz w:val="28"/>
          <w:szCs w:val="28"/>
          <w:lang w:eastAsia="en-US"/>
        </w:rPr>
      </w:pPr>
      <w:r w:rsidRPr="002632C1">
        <w:rPr>
          <w:rFonts w:ascii="Calibri" w:eastAsia="Calibri" w:hAnsi="Calibri" w:cs="Times New Roman"/>
          <w:i/>
          <w:lang w:eastAsia="en-US"/>
        </w:rPr>
        <w:t>** - под удобным пешеходным доступом понимается возможность для пользователя площадки дойти до нее по оборудованному твердым покрытием и освещенному маршруту в течение не более чем пяти минут.</w:t>
      </w:r>
    </w:p>
    <w:p w:rsidR="002632C1" w:rsidRDefault="002632C1" w:rsidP="004C238F">
      <w:pPr>
        <w:tabs>
          <w:tab w:val="left" w:pos="1365"/>
        </w:tabs>
        <w:spacing w:after="0" w:line="240" w:lineRule="auto"/>
        <w:ind w:firstLine="709"/>
        <w:rPr>
          <w:rFonts w:ascii="Times New Roman" w:hAnsi="Times New Roman" w:cs="Times New Roman"/>
          <w:sz w:val="28"/>
          <w:szCs w:val="28"/>
        </w:rPr>
      </w:pPr>
    </w:p>
    <w:p w:rsidR="00A51860" w:rsidRDefault="00A51860" w:rsidP="004C238F">
      <w:pPr>
        <w:tabs>
          <w:tab w:val="left" w:pos="1365"/>
        </w:tabs>
        <w:spacing w:after="0" w:line="240" w:lineRule="auto"/>
        <w:ind w:firstLine="709"/>
        <w:rPr>
          <w:rFonts w:ascii="Times New Roman" w:hAnsi="Times New Roman" w:cs="Times New Roman"/>
          <w:sz w:val="28"/>
          <w:szCs w:val="28"/>
        </w:rPr>
      </w:pPr>
    </w:p>
    <w:p w:rsidR="005C6170" w:rsidRDefault="005C6170">
      <w:pPr>
        <w:tabs>
          <w:tab w:val="left" w:pos="709"/>
          <w:tab w:val="left" w:pos="8647"/>
        </w:tabs>
        <w:spacing w:after="0" w:line="240" w:lineRule="auto"/>
        <w:jc w:val="center"/>
        <w:rPr>
          <w:rFonts w:ascii="Times New Roman" w:hAnsi="Times New Roman" w:cs="Times New Roman"/>
          <w:sz w:val="28"/>
          <w:szCs w:val="28"/>
        </w:rPr>
        <w:sectPr w:rsidR="005C6170">
          <w:pgSz w:w="11906" w:h="16838"/>
          <w:pgMar w:top="1134" w:right="850" w:bottom="1134" w:left="1701" w:header="708" w:footer="708" w:gutter="0"/>
          <w:cols w:space="708"/>
          <w:docGrid w:linePitch="360"/>
        </w:sectPr>
      </w:pPr>
    </w:p>
    <w:tbl>
      <w:tblPr>
        <w:tblW w:w="10221" w:type="dxa"/>
        <w:tblLook w:val="04A0" w:firstRow="1" w:lastRow="0" w:firstColumn="1" w:lastColumn="0" w:noHBand="0" w:noVBand="1"/>
      </w:tblPr>
      <w:tblGrid>
        <w:gridCol w:w="14349"/>
        <w:gridCol w:w="221"/>
      </w:tblGrid>
      <w:tr w:rsidR="004C238F" w:rsidTr="00A51860">
        <w:trPr>
          <w:trHeight w:val="621"/>
        </w:trPr>
        <w:tc>
          <w:tcPr>
            <w:tcW w:w="5163" w:type="dxa"/>
          </w:tcPr>
          <w:p w:rsidR="005C6170" w:rsidRDefault="005C6170" w:rsidP="005C6170">
            <w:pPr>
              <w:tabs>
                <w:tab w:val="left" w:pos="709"/>
                <w:tab w:val="left" w:pos="8647"/>
              </w:tabs>
              <w:spacing w:after="0" w:line="240" w:lineRule="auto"/>
              <w:rPr>
                <w:rFonts w:ascii="Times New Roman" w:hAnsi="Times New Roman" w:cs="Times New Roman"/>
                <w:sz w:val="28"/>
                <w:szCs w:val="28"/>
              </w:rPr>
            </w:pPr>
          </w:p>
          <w:p w:rsidR="005C6170" w:rsidRPr="005C6170" w:rsidRDefault="005C6170" w:rsidP="005C6170">
            <w:pPr>
              <w:spacing w:after="0" w:line="240" w:lineRule="auto"/>
              <w:jc w:val="right"/>
              <w:rPr>
                <w:rFonts w:ascii="Times New Roman" w:eastAsia="Times New Roman" w:hAnsi="Times New Roman" w:cs="Times New Roman"/>
                <w:b/>
                <w:sz w:val="28"/>
                <w:szCs w:val="28"/>
                <w:lang w:eastAsia="en-US"/>
              </w:rPr>
            </w:pPr>
            <w:r w:rsidRPr="005C6170">
              <w:rPr>
                <w:rFonts w:ascii="Times New Roman" w:eastAsia="Times New Roman" w:hAnsi="Times New Roman" w:cs="Times New Roman"/>
                <w:b/>
                <w:sz w:val="28"/>
                <w:szCs w:val="28"/>
              </w:rPr>
              <w:t>Приложен</w:t>
            </w:r>
            <w:r w:rsidRPr="005C6170">
              <w:rPr>
                <w:rFonts w:ascii="Times New Roman" w:eastAsia="Times New Roman" w:hAnsi="Times New Roman" w:cs="Times New Roman"/>
                <w:b/>
                <w:sz w:val="28"/>
                <w:szCs w:val="28"/>
                <w:lang w:eastAsia="en-US"/>
              </w:rPr>
              <w:t xml:space="preserve">ие </w:t>
            </w:r>
            <w:proofErr w:type="gramStart"/>
            <w:r w:rsidRPr="005C6170">
              <w:rPr>
                <w:rFonts w:ascii="Times New Roman" w:eastAsia="Times New Roman" w:hAnsi="Times New Roman" w:cs="Times New Roman"/>
                <w:b/>
                <w:sz w:val="28"/>
                <w:szCs w:val="28"/>
                <w:lang w:eastAsia="en-US"/>
              </w:rPr>
              <w:t xml:space="preserve">№  </w:t>
            </w:r>
            <w:r>
              <w:rPr>
                <w:rFonts w:ascii="Times New Roman" w:eastAsia="Times New Roman" w:hAnsi="Times New Roman" w:cs="Times New Roman"/>
                <w:b/>
                <w:sz w:val="28"/>
                <w:szCs w:val="28"/>
                <w:lang w:eastAsia="en-US"/>
              </w:rPr>
              <w:t>9</w:t>
            </w:r>
            <w:proofErr w:type="gramEnd"/>
            <w:r w:rsidRPr="005C6170">
              <w:rPr>
                <w:rFonts w:ascii="Times New Roman" w:eastAsia="Times New Roman" w:hAnsi="Times New Roman" w:cs="Times New Roman"/>
                <w:b/>
                <w:sz w:val="28"/>
                <w:szCs w:val="28"/>
                <w:lang w:eastAsia="en-US"/>
              </w:rPr>
              <w:t xml:space="preserve">  </w:t>
            </w:r>
          </w:p>
          <w:p w:rsidR="00F22951" w:rsidRDefault="00F22951" w:rsidP="00F22951">
            <w:pPr>
              <w:spacing w:after="160" w:line="256" w:lineRule="auto"/>
              <w:jc w:val="right"/>
              <w:rPr>
                <w:rFonts w:ascii="Times New Roman" w:eastAsia="Calibri" w:hAnsi="Times New Roman" w:cs="Times New Roman"/>
                <w:b/>
                <w:sz w:val="20"/>
                <w:szCs w:val="20"/>
                <w:lang w:eastAsia="en-US"/>
              </w:rPr>
            </w:pPr>
          </w:p>
          <w:p w:rsidR="00F22951" w:rsidRPr="00F22951" w:rsidRDefault="00F22951" w:rsidP="00F2295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к решению Совета народных депутатов</w:t>
            </w:r>
          </w:p>
          <w:p w:rsidR="00F22951" w:rsidRPr="00F22951" w:rsidRDefault="00F22951" w:rsidP="00F2295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 xml:space="preserve"> Верхнехавского сельского поселения</w:t>
            </w:r>
          </w:p>
          <w:p w:rsidR="00F22951" w:rsidRPr="00F22951" w:rsidRDefault="00F22951" w:rsidP="00F2295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 xml:space="preserve">Верхнехавского муниципального района </w:t>
            </w:r>
          </w:p>
          <w:p w:rsidR="00F22951" w:rsidRPr="00F22951" w:rsidRDefault="00F22951" w:rsidP="00F2295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Воронежской области</w:t>
            </w:r>
          </w:p>
          <w:p w:rsidR="00F22951" w:rsidRPr="00F22951" w:rsidRDefault="00F22951" w:rsidP="00F2295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 xml:space="preserve"> от «____» __________20___ г № ___ </w:t>
            </w:r>
          </w:p>
          <w:p w:rsidR="00F22951" w:rsidRPr="00F22951" w:rsidRDefault="00F22951" w:rsidP="00F22951">
            <w:pPr>
              <w:pStyle w:val="af0"/>
              <w:jc w:val="right"/>
              <w:rPr>
                <w:rFonts w:ascii="Times New Roman" w:hAnsi="Times New Roman"/>
                <w:b/>
                <w:sz w:val="20"/>
                <w:szCs w:val="20"/>
              </w:rPr>
            </w:pPr>
            <w:r w:rsidRPr="00F22951">
              <w:rPr>
                <w:rFonts w:ascii="Times New Roman" w:eastAsia="Calibri" w:hAnsi="Times New Roman"/>
                <w:sz w:val="20"/>
                <w:szCs w:val="20"/>
                <w:lang w:eastAsia="en-US"/>
              </w:rPr>
              <w:t xml:space="preserve">                                     </w:t>
            </w:r>
            <w:r w:rsidRPr="00F22951">
              <w:rPr>
                <w:rFonts w:ascii="Times New Roman" w:hAnsi="Times New Roman"/>
                <w:b/>
                <w:sz w:val="20"/>
                <w:szCs w:val="20"/>
              </w:rPr>
              <w:t>«О внесении изменений в решение</w:t>
            </w:r>
          </w:p>
          <w:p w:rsidR="00F22951" w:rsidRP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Совета народных депутатов Верхнехавского</w:t>
            </w:r>
          </w:p>
          <w:p w:rsidR="00F22951" w:rsidRP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сельского поселения Верхнехавского</w:t>
            </w:r>
          </w:p>
          <w:p w:rsidR="00F22951" w:rsidRPr="00F22951" w:rsidRDefault="00F22951" w:rsidP="00F22951">
            <w:pPr>
              <w:pStyle w:val="af0"/>
              <w:jc w:val="right"/>
              <w:rPr>
                <w:rFonts w:ascii="Times New Roman" w:hAnsi="Times New Roman"/>
                <w:b/>
                <w:color w:val="000000"/>
                <w:sz w:val="20"/>
                <w:szCs w:val="20"/>
                <w:shd w:val="clear" w:color="auto" w:fill="FFFFFF"/>
              </w:rPr>
            </w:pPr>
            <w:r w:rsidRPr="00F22951">
              <w:rPr>
                <w:rFonts w:ascii="Times New Roman" w:hAnsi="Times New Roman"/>
                <w:b/>
                <w:sz w:val="20"/>
                <w:szCs w:val="20"/>
              </w:rPr>
              <w:t xml:space="preserve">муниципального района Воронежской области </w:t>
            </w:r>
            <w:r w:rsidRPr="00F22951">
              <w:rPr>
                <w:rFonts w:ascii="Times New Roman" w:hAnsi="Times New Roman"/>
                <w:b/>
                <w:color w:val="000000"/>
                <w:sz w:val="20"/>
                <w:szCs w:val="20"/>
                <w:shd w:val="clear" w:color="auto" w:fill="FFFFFF"/>
              </w:rPr>
              <w:t>№ 73 от</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hAnsi="Times New Roman"/>
                <w:b/>
                <w:color w:val="000000"/>
                <w:sz w:val="20"/>
                <w:szCs w:val="20"/>
                <w:shd w:val="clear" w:color="auto" w:fill="FFFFFF"/>
              </w:rPr>
              <w:t xml:space="preserve">03.11.2017 г </w:t>
            </w:r>
            <w:r w:rsidRPr="00F22951">
              <w:rPr>
                <w:rFonts w:ascii="Times New Roman" w:hAnsi="Times New Roman"/>
                <w:b/>
                <w:sz w:val="20"/>
                <w:szCs w:val="20"/>
              </w:rPr>
              <w:t>«</w:t>
            </w:r>
            <w:r w:rsidRPr="00F22951">
              <w:rPr>
                <w:rFonts w:ascii="Times New Roman" w:eastAsia="Calibri" w:hAnsi="Times New Roman"/>
                <w:b/>
                <w:sz w:val="20"/>
                <w:szCs w:val="20"/>
                <w:lang w:eastAsia="en-US"/>
              </w:rPr>
              <w:t>Об утверждении муниципальной программы</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«Формирование современной городской среды</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Верхнехавского сельского поселения</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Верхнехавского муниципального района</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Воронежской области на 2018-2022 годы»</w:t>
            </w:r>
          </w:p>
          <w:p w:rsid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 xml:space="preserve">(в редакции решений Совета народных депутатов </w:t>
            </w:r>
          </w:p>
          <w:p w:rsidR="00F22951" w:rsidRP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Верхнехавского сельского поселения</w:t>
            </w:r>
          </w:p>
          <w:p w:rsid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 xml:space="preserve">Верхнехавского муниципального района </w:t>
            </w:r>
          </w:p>
          <w:p w:rsid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 xml:space="preserve">Воронежской области от 15.11.2018 г № 102, </w:t>
            </w:r>
          </w:p>
          <w:p w:rsidR="00F22951" w:rsidRPr="00F22951" w:rsidRDefault="00F22951" w:rsidP="00F22951">
            <w:pPr>
              <w:pStyle w:val="af0"/>
              <w:jc w:val="right"/>
              <w:rPr>
                <w:rFonts w:ascii="Times New Roman" w:hAnsi="Times New Roman"/>
                <w:b/>
                <w:sz w:val="20"/>
                <w:szCs w:val="20"/>
              </w:rPr>
            </w:pPr>
            <w:proofErr w:type="gramStart"/>
            <w:r w:rsidRPr="00F22951">
              <w:rPr>
                <w:rFonts w:ascii="Times New Roman" w:hAnsi="Times New Roman"/>
                <w:b/>
                <w:sz w:val="20"/>
                <w:szCs w:val="20"/>
              </w:rPr>
              <w:t>от  11</w:t>
            </w:r>
            <w:proofErr w:type="gramEnd"/>
            <w:r w:rsidRPr="00F22951">
              <w:rPr>
                <w:rFonts w:ascii="Times New Roman" w:hAnsi="Times New Roman"/>
                <w:b/>
                <w:sz w:val="20"/>
                <w:szCs w:val="20"/>
              </w:rPr>
              <w:t>.11.2019г № 124, от 29.05.2020 г № 144)»</w:t>
            </w:r>
          </w:p>
          <w:p w:rsidR="00C23011" w:rsidRPr="005C6170" w:rsidRDefault="00C23011" w:rsidP="005C6170">
            <w:pPr>
              <w:rPr>
                <w:rFonts w:ascii="Times New Roman" w:eastAsia="Times New Roman" w:hAnsi="Times New Roman" w:cs="Times New Roman"/>
                <w:b/>
                <w:sz w:val="28"/>
                <w:szCs w:val="28"/>
                <w:lang w:eastAsia="en-US"/>
              </w:rPr>
            </w:pPr>
            <w:bookmarkStart w:id="2" w:name="_GoBack"/>
            <w:bookmarkEnd w:id="2"/>
          </w:p>
          <w:p w:rsidR="005C6170" w:rsidRPr="005C6170" w:rsidRDefault="005C6170" w:rsidP="005C6170">
            <w:pPr>
              <w:jc w:val="center"/>
              <w:rPr>
                <w:rFonts w:ascii="Times New Roman" w:eastAsia="Times New Roman" w:hAnsi="Times New Roman" w:cs="Times New Roman"/>
                <w:b/>
                <w:sz w:val="28"/>
                <w:szCs w:val="28"/>
                <w:lang w:eastAsia="en-US"/>
              </w:rPr>
            </w:pPr>
            <w:r w:rsidRPr="005C6170">
              <w:rPr>
                <w:rFonts w:ascii="Times New Roman" w:eastAsia="Times New Roman" w:hAnsi="Times New Roman" w:cs="Times New Roman"/>
                <w:b/>
                <w:sz w:val="28"/>
                <w:szCs w:val="28"/>
                <w:lang w:eastAsia="en-US"/>
              </w:rPr>
              <w:t xml:space="preserve">Перечень работ по благоустройству дворовых территорий многоквартирных </w:t>
            </w:r>
            <w:proofErr w:type="gramStart"/>
            <w:r w:rsidRPr="005C6170">
              <w:rPr>
                <w:rFonts w:ascii="Times New Roman" w:eastAsia="Times New Roman" w:hAnsi="Times New Roman" w:cs="Times New Roman"/>
                <w:b/>
                <w:sz w:val="28"/>
                <w:szCs w:val="28"/>
                <w:lang w:eastAsia="en-US"/>
              </w:rPr>
              <w:t>домов ,</w:t>
            </w:r>
            <w:proofErr w:type="gramEnd"/>
            <w:r w:rsidRPr="005C6170">
              <w:rPr>
                <w:rFonts w:ascii="Times New Roman" w:eastAsia="Times New Roman" w:hAnsi="Times New Roman" w:cs="Times New Roman"/>
                <w:b/>
                <w:sz w:val="28"/>
                <w:szCs w:val="28"/>
                <w:lang w:eastAsia="en-US"/>
              </w:rPr>
              <w:t xml:space="preserve"> </w:t>
            </w:r>
          </w:p>
          <w:p w:rsidR="005C6170" w:rsidRPr="005C6170" w:rsidRDefault="005C6170" w:rsidP="005C6170">
            <w:pPr>
              <w:jc w:val="center"/>
              <w:rPr>
                <w:rFonts w:ascii="Times New Roman" w:eastAsia="Times New Roman" w:hAnsi="Times New Roman" w:cs="Times New Roman"/>
                <w:b/>
                <w:sz w:val="28"/>
                <w:szCs w:val="28"/>
                <w:lang w:eastAsia="en-US"/>
              </w:rPr>
            </w:pPr>
            <w:r w:rsidRPr="005C6170">
              <w:rPr>
                <w:rFonts w:ascii="Times New Roman" w:eastAsia="Times New Roman" w:hAnsi="Times New Roman" w:cs="Times New Roman"/>
                <w:b/>
                <w:sz w:val="28"/>
                <w:szCs w:val="28"/>
                <w:lang w:eastAsia="en-US"/>
              </w:rPr>
              <w:t>включенных в муни</w:t>
            </w:r>
            <w:r w:rsidR="00156C7A">
              <w:rPr>
                <w:rFonts w:ascii="Times New Roman" w:eastAsia="Times New Roman" w:hAnsi="Times New Roman" w:cs="Times New Roman"/>
                <w:b/>
                <w:sz w:val="28"/>
                <w:szCs w:val="28"/>
                <w:lang w:eastAsia="en-US"/>
              </w:rPr>
              <w:t>ципальную программу на 2018-2024</w:t>
            </w:r>
            <w:r w:rsidRPr="005C6170">
              <w:rPr>
                <w:rFonts w:ascii="Times New Roman" w:eastAsia="Times New Roman" w:hAnsi="Times New Roman" w:cs="Times New Roman"/>
                <w:b/>
                <w:sz w:val="28"/>
                <w:szCs w:val="28"/>
                <w:lang w:eastAsia="en-US"/>
              </w:rPr>
              <w:t xml:space="preserve"> </w:t>
            </w:r>
            <w:proofErr w:type="spellStart"/>
            <w:r w:rsidRPr="005C6170">
              <w:rPr>
                <w:rFonts w:ascii="Times New Roman" w:eastAsia="Times New Roman" w:hAnsi="Times New Roman" w:cs="Times New Roman"/>
                <w:b/>
                <w:sz w:val="28"/>
                <w:szCs w:val="28"/>
                <w:lang w:eastAsia="en-US"/>
              </w:rPr>
              <w:t>гг</w:t>
            </w:r>
            <w:proofErr w:type="spellEnd"/>
          </w:p>
          <w:p w:rsidR="005C6170" w:rsidRPr="005C6170" w:rsidRDefault="005C6170" w:rsidP="005C6170">
            <w:pPr>
              <w:numPr>
                <w:ilvl w:val="0"/>
                <w:numId w:val="24"/>
              </w:numPr>
              <w:jc w:val="both"/>
              <w:rPr>
                <w:rFonts w:ascii="Times New Roman" w:eastAsia="Times New Roman" w:hAnsi="Times New Roman" w:cs="Times New Roman"/>
                <w:sz w:val="24"/>
                <w:szCs w:val="24"/>
                <w:lang w:eastAsia="en-US"/>
              </w:rPr>
            </w:pPr>
            <w:r w:rsidRPr="005C6170">
              <w:rPr>
                <w:rFonts w:ascii="Times New Roman" w:eastAsia="Times New Roman" w:hAnsi="Times New Roman" w:cs="Times New Roman"/>
                <w:sz w:val="24"/>
                <w:szCs w:val="24"/>
                <w:lang w:eastAsia="en-US"/>
              </w:rPr>
              <w:t xml:space="preserve">Минимальный перечень работ по благоустройству дворовых территорий многоквартирных домов, с приложением визуализированного перечня образцов элементов </w:t>
            </w:r>
            <w:proofErr w:type="gramStart"/>
            <w:r w:rsidRPr="005C6170">
              <w:rPr>
                <w:rFonts w:ascii="Times New Roman" w:eastAsia="Times New Roman" w:hAnsi="Times New Roman" w:cs="Times New Roman"/>
                <w:sz w:val="24"/>
                <w:szCs w:val="24"/>
                <w:lang w:eastAsia="en-US"/>
              </w:rPr>
              <w:t>благоустройства ,</w:t>
            </w:r>
            <w:proofErr w:type="gramEnd"/>
            <w:r w:rsidRPr="005C6170">
              <w:rPr>
                <w:rFonts w:ascii="Times New Roman" w:eastAsia="Times New Roman" w:hAnsi="Times New Roman" w:cs="Times New Roman"/>
                <w:sz w:val="24"/>
                <w:szCs w:val="24"/>
                <w:lang w:eastAsia="en-US"/>
              </w:rPr>
              <w:t xml:space="preserve"> предлагаемых к размещению на дворовой территории.</w:t>
            </w:r>
          </w:p>
          <w:tbl>
            <w:tblPr>
              <w:tblW w:w="14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125"/>
              <w:gridCol w:w="9998"/>
            </w:tblGrid>
            <w:tr w:rsidR="005C6170" w:rsidRPr="005C6170" w:rsidTr="005C6170">
              <w:trPr>
                <w:trHeight w:val="217"/>
              </w:trPr>
              <w:tc>
                <w:tcPr>
                  <w:tcW w:w="14766" w:type="dxa"/>
                  <w:gridSpan w:val="2"/>
                  <w:tcBorders>
                    <w:top w:val="single" w:sz="4" w:space="0" w:color="auto"/>
                    <w:left w:val="single" w:sz="4" w:space="0" w:color="auto"/>
                    <w:bottom w:val="single" w:sz="4" w:space="0" w:color="auto"/>
                    <w:right w:val="single" w:sz="4" w:space="0" w:color="auto"/>
                  </w:tcBorders>
                </w:tcPr>
                <w:p w:rsidR="005C6170" w:rsidRPr="005C6170" w:rsidRDefault="005C6170" w:rsidP="005C6170">
                  <w:pPr>
                    <w:widowControl w:val="0"/>
                    <w:suppressAutoHyphens/>
                    <w:autoSpaceDE w:val="0"/>
                    <w:spacing w:after="0" w:line="240" w:lineRule="auto"/>
                    <w:jc w:val="center"/>
                    <w:rPr>
                      <w:rFonts w:ascii="Times New Roman" w:eastAsia="Times New Roman" w:hAnsi="Times New Roman" w:cs="Times New Roman"/>
                      <w:b/>
                      <w:bCs/>
                      <w:sz w:val="24"/>
                      <w:szCs w:val="24"/>
                      <w:lang w:eastAsia="ar-SA"/>
                    </w:rPr>
                  </w:pPr>
                  <w:r w:rsidRPr="005C6170">
                    <w:rPr>
                      <w:rFonts w:ascii="Times New Roman" w:eastAsia="Times New Roman" w:hAnsi="Times New Roman" w:cs="Times New Roman"/>
                      <w:b/>
                      <w:bCs/>
                      <w:sz w:val="24"/>
                      <w:szCs w:val="24"/>
                      <w:lang w:eastAsia="en-US"/>
                    </w:rPr>
                    <w:t>Виды работ</w:t>
                  </w:r>
                </w:p>
              </w:tc>
            </w:tr>
            <w:tr w:rsidR="005C6170" w:rsidRPr="005C6170" w:rsidTr="005C6170">
              <w:trPr>
                <w:trHeight w:val="166"/>
              </w:trPr>
              <w:tc>
                <w:tcPr>
                  <w:tcW w:w="14766" w:type="dxa"/>
                  <w:gridSpan w:val="2"/>
                  <w:tcBorders>
                    <w:top w:val="single" w:sz="4" w:space="0" w:color="auto"/>
                    <w:left w:val="single" w:sz="4" w:space="0" w:color="auto"/>
                    <w:bottom w:val="single" w:sz="4" w:space="0" w:color="auto"/>
                    <w:right w:val="single" w:sz="4" w:space="0" w:color="auto"/>
                  </w:tcBorders>
                </w:tcPr>
                <w:p w:rsidR="005C6170" w:rsidRPr="005C6170" w:rsidRDefault="005C6170" w:rsidP="005C6170">
                  <w:pPr>
                    <w:widowControl w:val="0"/>
                    <w:numPr>
                      <w:ilvl w:val="0"/>
                      <w:numId w:val="23"/>
                    </w:numPr>
                    <w:suppressAutoHyphens/>
                    <w:autoSpaceDE w:val="0"/>
                    <w:spacing w:after="0" w:line="240" w:lineRule="auto"/>
                    <w:rPr>
                      <w:rFonts w:ascii="Times New Roman" w:eastAsia="Times New Roman" w:hAnsi="Times New Roman" w:cs="Times New Roman"/>
                      <w:b/>
                      <w:bCs/>
                      <w:sz w:val="24"/>
                      <w:szCs w:val="24"/>
                      <w:lang w:eastAsia="ar-SA"/>
                    </w:rPr>
                  </w:pPr>
                  <w:r w:rsidRPr="005C6170">
                    <w:rPr>
                      <w:rFonts w:ascii="Times New Roman" w:eastAsia="Times New Roman" w:hAnsi="Times New Roman" w:cs="Times New Roman"/>
                      <w:b/>
                      <w:bCs/>
                      <w:sz w:val="24"/>
                      <w:szCs w:val="24"/>
                      <w:lang w:eastAsia="en-US"/>
                    </w:rPr>
                    <w:lastRenderedPageBreak/>
                    <w:t xml:space="preserve"> Ремонт дворовых проездов</w:t>
                  </w:r>
                </w:p>
              </w:tc>
            </w:tr>
            <w:tr w:rsidR="005C6170" w:rsidRPr="005C6170" w:rsidTr="005C6170">
              <w:trPr>
                <w:trHeight w:val="273"/>
              </w:trPr>
              <w:tc>
                <w:tcPr>
                  <w:tcW w:w="14766" w:type="dxa"/>
                  <w:gridSpan w:val="2"/>
                  <w:tcBorders>
                    <w:top w:val="single" w:sz="4" w:space="0" w:color="auto"/>
                    <w:left w:val="single" w:sz="4" w:space="0" w:color="auto"/>
                    <w:bottom w:val="single" w:sz="4" w:space="0" w:color="auto"/>
                    <w:right w:val="single" w:sz="4" w:space="0" w:color="auto"/>
                  </w:tcBorders>
                </w:tcPr>
                <w:p w:rsidR="005C6170" w:rsidRPr="005C6170" w:rsidRDefault="005C6170" w:rsidP="005C6170">
                  <w:pPr>
                    <w:widowControl w:val="0"/>
                    <w:numPr>
                      <w:ilvl w:val="0"/>
                      <w:numId w:val="23"/>
                    </w:numPr>
                    <w:suppressAutoHyphens/>
                    <w:autoSpaceDE w:val="0"/>
                    <w:spacing w:after="0" w:line="240" w:lineRule="auto"/>
                    <w:rPr>
                      <w:rFonts w:ascii="Times New Roman" w:eastAsia="Times New Roman" w:hAnsi="Times New Roman" w:cs="Times New Roman"/>
                      <w:b/>
                      <w:bCs/>
                      <w:sz w:val="24"/>
                      <w:szCs w:val="24"/>
                      <w:lang w:eastAsia="ar-SA"/>
                    </w:rPr>
                  </w:pPr>
                  <w:r w:rsidRPr="005C6170">
                    <w:rPr>
                      <w:rFonts w:ascii="Times New Roman" w:eastAsia="Times New Roman" w:hAnsi="Times New Roman" w:cs="Times New Roman"/>
                      <w:b/>
                      <w:bCs/>
                      <w:sz w:val="24"/>
                      <w:szCs w:val="24"/>
                      <w:lang w:eastAsia="en-US"/>
                    </w:rPr>
                    <w:t>Обеспечение освещения дворовых территорий</w:t>
                  </w:r>
                </w:p>
              </w:tc>
            </w:tr>
            <w:tr w:rsidR="005C6170" w:rsidRPr="005C6170" w:rsidTr="005C6170">
              <w:trPr>
                <w:trHeight w:val="302"/>
              </w:trPr>
              <w:tc>
                <w:tcPr>
                  <w:tcW w:w="14766" w:type="dxa"/>
                  <w:gridSpan w:val="2"/>
                  <w:tcBorders>
                    <w:top w:val="single" w:sz="4" w:space="0" w:color="auto"/>
                    <w:left w:val="single" w:sz="4" w:space="0" w:color="auto"/>
                    <w:bottom w:val="single" w:sz="4" w:space="0" w:color="auto"/>
                    <w:right w:val="single" w:sz="4" w:space="0" w:color="auto"/>
                  </w:tcBorders>
                </w:tcPr>
                <w:p w:rsidR="005C6170" w:rsidRPr="005C6170" w:rsidRDefault="005C6170" w:rsidP="005C6170">
                  <w:pPr>
                    <w:widowControl w:val="0"/>
                    <w:numPr>
                      <w:ilvl w:val="0"/>
                      <w:numId w:val="23"/>
                    </w:numPr>
                    <w:suppressAutoHyphens/>
                    <w:autoSpaceDE w:val="0"/>
                    <w:spacing w:after="0" w:line="240" w:lineRule="auto"/>
                    <w:jc w:val="both"/>
                    <w:rPr>
                      <w:rFonts w:ascii="Times New Roman" w:eastAsia="Times New Roman" w:hAnsi="Times New Roman" w:cs="Times New Roman"/>
                      <w:b/>
                      <w:bCs/>
                      <w:sz w:val="24"/>
                      <w:szCs w:val="24"/>
                      <w:lang w:eastAsia="en-US"/>
                    </w:rPr>
                  </w:pPr>
                  <w:r w:rsidRPr="005C6170">
                    <w:rPr>
                      <w:rFonts w:ascii="Times New Roman" w:eastAsia="Times New Roman" w:hAnsi="Times New Roman" w:cs="Times New Roman"/>
                      <w:b/>
                      <w:bCs/>
                      <w:sz w:val="24"/>
                      <w:szCs w:val="24"/>
                      <w:lang w:eastAsia="en-US"/>
                    </w:rPr>
                    <w:t>Установка скамеек</w:t>
                  </w:r>
                </w:p>
              </w:tc>
            </w:tr>
            <w:tr w:rsidR="005C6170" w:rsidRPr="005C6170" w:rsidTr="005C6170">
              <w:trPr>
                <w:trHeight w:val="3012"/>
              </w:trPr>
              <w:tc>
                <w:tcPr>
                  <w:tcW w:w="6623" w:type="dxa"/>
                  <w:tcBorders>
                    <w:top w:val="single" w:sz="4" w:space="0" w:color="auto"/>
                    <w:left w:val="single" w:sz="4" w:space="0" w:color="auto"/>
                    <w:bottom w:val="single" w:sz="4" w:space="0" w:color="auto"/>
                    <w:right w:val="single" w:sz="4" w:space="0" w:color="auto"/>
                  </w:tcBorders>
                </w:tcPr>
                <w:p w:rsidR="005C6170" w:rsidRPr="005C6170" w:rsidRDefault="005C6170" w:rsidP="005C6170">
                  <w:pPr>
                    <w:widowControl w:val="0"/>
                    <w:suppressAutoHyphens/>
                    <w:autoSpaceDE w:val="0"/>
                    <w:spacing w:line="240" w:lineRule="auto"/>
                    <w:rPr>
                      <w:rFonts w:ascii="Arial" w:eastAsia="Times New Roman" w:hAnsi="Arial" w:cs="Arial"/>
                      <w:sz w:val="18"/>
                      <w:szCs w:val="18"/>
                      <w:lang w:eastAsia="ar-SA"/>
                    </w:rPr>
                  </w:pPr>
                  <w:r w:rsidRPr="005C6170">
                    <w:rPr>
                      <w:rFonts w:ascii="Calibri" w:eastAsia="Times New Roman" w:hAnsi="Calibri" w:cs="Calibri"/>
                      <w:lang w:eastAsia="en-US"/>
                    </w:rPr>
                    <w:fldChar w:fldCharType="begin"/>
                  </w:r>
                  <w:r w:rsidRPr="005C6170">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Pr="005C6170">
                    <w:rPr>
                      <w:rFonts w:ascii="Calibri" w:eastAsia="Times New Roman" w:hAnsi="Calibri" w:cs="Calibri"/>
                      <w:lang w:eastAsia="en-US"/>
                    </w:rPr>
                    <w:fldChar w:fldCharType="separate"/>
                  </w:r>
                  <w:r w:rsidR="00A43057">
                    <w:rPr>
                      <w:rFonts w:ascii="Calibri" w:eastAsia="Times New Roman" w:hAnsi="Calibri" w:cs="Calibri"/>
                      <w:lang w:eastAsia="en-US"/>
                    </w:rPr>
                    <w:fldChar w:fldCharType="begin"/>
                  </w:r>
                  <w:r w:rsidR="00A43057">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A43057">
                    <w:rPr>
                      <w:rFonts w:ascii="Calibri" w:eastAsia="Times New Roman" w:hAnsi="Calibri" w:cs="Calibri"/>
                      <w:lang w:eastAsia="en-US"/>
                    </w:rPr>
                    <w:fldChar w:fldCharType="separate"/>
                  </w:r>
                  <w:r w:rsidR="00D51BD2">
                    <w:rPr>
                      <w:rFonts w:ascii="Calibri" w:eastAsia="Times New Roman" w:hAnsi="Calibri" w:cs="Calibri"/>
                      <w:lang w:eastAsia="en-US"/>
                    </w:rPr>
                    <w:fldChar w:fldCharType="begin"/>
                  </w:r>
                  <w:r w:rsidR="00D51BD2">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D51BD2">
                    <w:rPr>
                      <w:rFonts w:ascii="Calibri" w:eastAsia="Times New Roman" w:hAnsi="Calibri" w:cs="Calibri"/>
                      <w:lang w:eastAsia="en-US"/>
                    </w:rPr>
                    <w:fldChar w:fldCharType="separate"/>
                  </w:r>
                  <w:r w:rsidR="007D3913">
                    <w:rPr>
                      <w:rFonts w:ascii="Calibri" w:eastAsia="Times New Roman" w:hAnsi="Calibri" w:cs="Calibri"/>
                      <w:lang w:eastAsia="en-US"/>
                    </w:rPr>
                    <w:fldChar w:fldCharType="begin"/>
                  </w:r>
                  <w:r w:rsidR="007D3913">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7D3913">
                    <w:rPr>
                      <w:rFonts w:ascii="Calibri" w:eastAsia="Times New Roman" w:hAnsi="Calibri" w:cs="Calibri"/>
                      <w:lang w:eastAsia="en-US"/>
                    </w:rPr>
                    <w:fldChar w:fldCharType="separate"/>
                  </w:r>
                  <w:r w:rsidR="00D83CEE">
                    <w:rPr>
                      <w:rFonts w:ascii="Calibri" w:eastAsia="Times New Roman" w:hAnsi="Calibri" w:cs="Calibri"/>
                      <w:lang w:eastAsia="en-US"/>
                    </w:rPr>
                    <w:fldChar w:fldCharType="begin"/>
                  </w:r>
                  <w:r w:rsidR="00D83CEE">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D83CEE">
                    <w:rPr>
                      <w:rFonts w:ascii="Calibri" w:eastAsia="Times New Roman" w:hAnsi="Calibri" w:cs="Calibri"/>
                      <w:lang w:eastAsia="en-US"/>
                    </w:rPr>
                    <w:fldChar w:fldCharType="separate"/>
                  </w:r>
                  <w:r w:rsidR="00875C19">
                    <w:rPr>
                      <w:rFonts w:ascii="Calibri" w:eastAsia="Times New Roman" w:hAnsi="Calibri" w:cs="Calibri"/>
                      <w:lang w:eastAsia="en-US"/>
                    </w:rPr>
                    <w:fldChar w:fldCharType="begin"/>
                  </w:r>
                  <w:r w:rsidR="00875C19">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875C19">
                    <w:rPr>
                      <w:rFonts w:ascii="Calibri" w:eastAsia="Times New Roman" w:hAnsi="Calibri" w:cs="Calibri"/>
                      <w:lang w:eastAsia="en-US"/>
                    </w:rPr>
                    <w:fldChar w:fldCharType="separate"/>
                  </w:r>
                  <w:r w:rsidR="002C4118">
                    <w:rPr>
                      <w:rFonts w:ascii="Calibri" w:eastAsia="Times New Roman" w:hAnsi="Calibri" w:cs="Calibri"/>
                      <w:lang w:eastAsia="en-US"/>
                    </w:rPr>
                    <w:fldChar w:fldCharType="begin"/>
                  </w:r>
                  <w:r w:rsidR="002C4118">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2C4118">
                    <w:rPr>
                      <w:rFonts w:ascii="Calibri" w:eastAsia="Times New Roman" w:hAnsi="Calibri" w:cs="Calibri"/>
                      <w:lang w:eastAsia="en-US"/>
                    </w:rPr>
                    <w:fldChar w:fldCharType="separate"/>
                  </w:r>
                  <w:r w:rsidR="004B4027">
                    <w:rPr>
                      <w:rFonts w:ascii="Calibri" w:eastAsia="Times New Roman" w:hAnsi="Calibri" w:cs="Calibri"/>
                      <w:lang w:eastAsia="en-US"/>
                    </w:rPr>
                    <w:fldChar w:fldCharType="begin"/>
                  </w:r>
                  <w:r w:rsidR="004B4027">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4B4027">
                    <w:rPr>
                      <w:rFonts w:ascii="Calibri" w:eastAsia="Times New Roman" w:hAnsi="Calibri" w:cs="Calibri"/>
                      <w:lang w:eastAsia="en-US"/>
                    </w:rPr>
                    <w:fldChar w:fldCharType="separate"/>
                  </w:r>
                  <w:r w:rsidR="00C7358C">
                    <w:rPr>
                      <w:rFonts w:ascii="Calibri" w:eastAsia="Times New Roman" w:hAnsi="Calibri" w:cs="Calibri"/>
                      <w:lang w:eastAsia="en-US"/>
                    </w:rPr>
                    <w:fldChar w:fldCharType="begin"/>
                  </w:r>
                  <w:r w:rsidR="00C7358C">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C7358C">
                    <w:rPr>
                      <w:rFonts w:ascii="Calibri" w:eastAsia="Times New Roman" w:hAnsi="Calibri" w:cs="Calibri"/>
                      <w:lang w:eastAsia="en-US"/>
                    </w:rPr>
                    <w:fldChar w:fldCharType="separate"/>
                  </w:r>
                  <w:r w:rsidR="00156C7A">
                    <w:rPr>
                      <w:rFonts w:ascii="Calibri" w:eastAsia="Times New Roman" w:hAnsi="Calibri" w:cs="Calibri"/>
                      <w:lang w:eastAsia="en-US"/>
                    </w:rPr>
                    <w:fldChar w:fldCharType="begin"/>
                  </w:r>
                  <w:r w:rsidR="00156C7A">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156C7A">
                    <w:rPr>
                      <w:rFonts w:ascii="Calibri" w:eastAsia="Times New Roman" w:hAnsi="Calibri" w:cs="Calibri"/>
                      <w:lang w:eastAsia="en-US"/>
                    </w:rPr>
                    <w:fldChar w:fldCharType="separate"/>
                  </w:r>
                  <w:r w:rsidR="00394BF3">
                    <w:rPr>
                      <w:rFonts w:ascii="Calibri" w:eastAsia="Times New Roman" w:hAnsi="Calibri" w:cs="Calibri"/>
                      <w:lang w:eastAsia="en-US"/>
                    </w:rPr>
                    <w:fldChar w:fldCharType="begin"/>
                  </w:r>
                  <w:r w:rsidR="00394BF3">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394BF3">
                    <w:rPr>
                      <w:rFonts w:ascii="Calibri" w:eastAsia="Times New Roman" w:hAnsi="Calibri" w:cs="Calibri"/>
                      <w:lang w:eastAsia="en-US"/>
                    </w:rPr>
                    <w:fldChar w:fldCharType="separate"/>
                  </w:r>
                  <w:r w:rsidR="0009043A">
                    <w:rPr>
                      <w:rFonts w:ascii="Calibri" w:eastAsia="Times New Roman" w:hAnsi="Calibri" w:cs="Calibri"/>
                      <w:lang w:eastAsia="en-US"/>
                    </w:rPr>
                    <w:fldChar w:fldCharType="begin"/>
                  </w:r>
                  <w:r w:rsidR="0009043A">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09043A">
                    <w:rPr>
                      <w:rFonts w:ascii="Calibri" w:eastAsia="Times New Roman" w:hAnsi="Calibri" w:cs="Calibri"/>
                      <w:lang w:eastAsia="en-US"/>
                    </w:rPr>
                    <w:fldChar w:fldCharType="separate"/>
                  </w:r>
                  <w:r w:rsidR="00E20875">
                    <w:rPr>
                      <w:rFonts w:ascii="Calibri" w:eastAsia="Times New Roman" w:hAnsi="Calibri" w:cs="Calibri"/>
                      <w:lang w:eastAsia="en-US"/>
                    </w:rPr>
                    <w:fldChar w:fldCharType="begin"/>
                  </w:r>
                  <w:r w:rsidR="00E20875">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E20875">
                    <w:rPr>
                      <w:rFonts w:ascii="Calibri" w:eastAsia="Times New Roman" w:hAnsi="Calibri" w:cs="Calibri"/>
                      <w:lang w:eastAsia="en-US"/>
                    </w:rPr>
                    <w:fldChar w:fldCharType="separate"/>
                  </w:r>
                  <w:r w:rsidR="00192F80">
                    <w:rPr>
                      <w:rFonts w:ascii="Calibri" w:eastAsia="Times New Roman" w:hAnsi="Calibri" w:cs="Calibri"/>
                      <w:lang w:eastAsia="en-US"/>
                    </w:rPr>
                    <w:fldChar w:fldCharType="begin"/>
                  </w:r>
                  <w:r w:rsidR="00192F80">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192F80">
                    <w:rPr>
                      <w:rFonts w:ascii="Calibri" w:eastAsia="Times New Roman" w:hAnsi="Calibri" w:cs="Calibri"/>
                      <w:lang w:eastAsia="en-US"/>
                    </w:rPr>
                    <w:fldChar w:fldCharType="separate"/>
                  </w:r>
                  <w:r w:rsidR="00090F6B">
                    <w:rPr>
                      <w:rFonts w:ascii="Calibri" w:eastAsia="Times New Roman" w:hAnsi="Calibri" w:cs="Calibri"/>
                      <w:lang w:eastAsia="en-US"/>
                    </w:rPr>
                    <w:fldChar w:fldCharType="begin"/>
                  </w:r>
                  <w:r w:rsidR="00090F6B">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090F6B">
                    <w:rPr>
                      <w:rFonts w:ascii="Calibri" w:eastAsia="Times New Roman" w:hAnsi="Calibri" w:cs="Calibri"/>
                      <w:lang w:eastAsia="en-US"/>
                    </w:rPr>
                    <w:fldChar w:fldCharType="separate"/>
                  </w:r>
                  <w:r w:rsidR="00AC44FA">
                    <w:rPr>
                      <w:rFonts w:ascii="Calibri" w:eastAsia="Times New Roman" w:hAnsi="Calibri" w:cs="Calibri"/>
                      <w:lang w:eastAsia="en-US"/>
                    </w:rPr>
                    <w:fldChar w:fldCharType="begin"/>
                  </w:r>
                  <w:r w:rsidR="00AC44FA">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AC44FA">
                    <w:rPr>
                      <w:rFonts w:ascii="Calibri" w:eastAsia="Times New Roman" w:hAnsi="Calibri" w:cs="Calibri"/>
                      <w:lang w:eastAsia="en-US"/>
                    </w:rPr>
                    <w:fldChar w:fldCharType="separate"/>
                  </w:r>
                  <w:r w:rsidR="002601BC">
                    <w:rPr>
                      <w:rFonts w:ascii="Calibri" w:eastAsia="Times New Roman" w:hAnsi="Calibri" w:cs="Calibri"/>
                      <w:lang w:eastAsia="en-US"/>
                    </w:rPr>
                    <w:fldChar w:fldCharType="begin"/>
                  </w:r>
                  <w:r w:rsidR="002601BC">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2601BC">
                    <w:rPr>
                      <w:rFonts w:ascii="Calibri" w:eastAsia="Times New Roman" w:hAnsi="Calibri" w:cs="Calibri"/>
                      <w:lang w:eastAsia="en-US"/>
                    </w:rPr>
                    <w:fldChar w:fldCharType="separate"/>
                  </w:r>
                  <w:r w:rsidR="003A36A1">
                    <w:rPr>
                      <w:rFonts w:ascii="Calibri" w:eastAsia="Times New Roman" w:hAnsi="Calibri" w:cs="Calibri"/>
                      <w:lang w:eastAsia="en-US"/>
                    </w:rPr>
                    <w:fldChar w:fldCharType="begin"/>
                  </w:r>
                  <w:r w:rsidR="003A36A1">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3A36A1">
                    <w:rPr>
                      <w:rFonts w:ascii="Calibri" w:eastAsia="Times New Roman" w:hAnsi="Calibri" w:cs="Calibri"/>
                      <w:lang w:eastAsia="en-US"/>
                    </w:rPr>
                    <w:fldChar w:fldCharType="separate"/>
                  </w:r>
                  <w:r w:rsidR="00F22951">
                    <w:rPr>
                      <w:rFonts w:ascii="Calibri" w:eastAsia="Times New Roman" w:hAnsi="Calibri" w:cs="Calibri"/>
                      <w:lang w:eastAsia="en-US"/>
                    </w:rPr>
                    <w:fldChar w:fldCharType="begin"/>
                  </w:r>
                  <w:r w:rsidR="00F22951">
                    <w:rPr>
                      <w:rFonts w:ascii="Calibri" w:eastAsia="Times New Roman" w:hAnsi="Calibri" w:cs="Calibri"/>
                      <w:lang w:eastAsia="en-US"/>
                    </w:rPr>
                    <w:instrText xml:space="preserve"> </w:instrText>
                  </w:r>
                  <w:r w:rsidR="00F22951">
                    <w:rPr>
                      <w:rFonts w:ascii="Calibri" w:eastAsia="Times New Roman" w:hAnsi="Calibri" w:cs="Calibri"/>
                      <w:lang w:eastAsia="en-US"/>
                    </w:rPr>
                    <w:instrText>INCLUDEPICTURE  "http://www.tm-kovka.ru/f/W1siZiIsIjIwMTQvMTIvMjkvOXBlNDFoOHR2cV8xXzAwNF8xXzAxNS5qcGciXSxbInAiLCJ0aHVtYiIsIjg0MHg2MzAjIl1d/1-004_1-015?sha=bdcf0c31" \* MERGEFORMATINET</w:instrText>
                  </w:r>
                  <w:r w:rsidR="00F22951">
                    <w:rPr>
                      <w:rFonts w:ascii="Calibri" w:eastAsia="Times New Roman" w:hAnsi="Calibri" w:cs="Calibri"/>
                      <w:lang w:eastAsia="en-US"/>
                    </w:rPr>
                    <w:instrText xml:space="preserve"> </w:instrText>
                  </w:r>
                  <w:r w:rsidR="00F22951">
                    <w:rPr>
                      <w:rFonts w:ascii="Calibri" w:eastAsia="Times New Roman" w:hAnsi="Calibri" w:cs="Calibri"/>
                      <w:lang w:eastAsia="en-US"/>
                    </w:rPr>
                    <w:fldChar w:fldCharType="separate"/>
                  </w:r>
                  <w:r w:rsidR="00F22951">
                    <w:rPr>
                      <w:rFonts w:ascii="Calibri" w:eastAsia="Times New Roman" w:hAnsi="Calibri" w:cs="Calibri"/>
                      <w:lang w:eastAsia="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1 004 1 015?sha=bdcf0c31" style="width:3in;height:162pt">
                        <v:imagedata r:id="rId11" r:href="rId12"/>
                      </v:shape>
                    </w:pict>
                  </w:r>
                  <w:r w:rsidR="00F22951">
                    <w:rPr>
                      <w:rFonts w:ascii="Calibri" w:eastAsia="Times New Roman" w:hAnsi="Calibri" w:cs="Calibri"/>
                      <w:lang w:eastAsia="en-US"/>
                    </w:rPr>
                    <w:fldChar w:fldCharType="end"/>
                  </w:r>
                  <w:r w:rsidR="003A36A1">
                    <w:rPr>
                      <w:rFonts w:ascii="Calibri" w:eastAsia="Times New Roman" w:hAnsi="Calibri" w:cs="Calibri"/>
                      <w:lang w:eastAsia="en-US"/>
                    </w:rPr>
                    <w:fldChar w:fldCharType="end"/>
                  </w:r>
                  <w:r w:rsidR="002601BC">
                    <w:rPr>
                      <w:rFonts w:ascii="Calibri" w:eastAsia="Times New Roman" w:hAnsi="Calibri" w:cs="Calibri"/>
                      <w:lang w:eastAsia="en-US"/>
                    </w:rPr>
                    <w:fldChar w:fldCharType="end"/>
                  </w:r>
                  <w:r w:rsidR="00AC44FA">
                    <w:rPr>
                      <w:rFonts w:ascii="Calibri" w:eastAsia="Times New Roman" w:hAnsi="Calibri" w:cs="Calibri"/>
                      <w:lang w:eastAsia="en-US"/>
                    </w:rPr>
                    <w:fldChar w:fldCharType="end"/>
                  </w:r>
                  <w:r w:rsidR="00090F6B">
                    <w:rPr>
                      <w:rFonts w:ascii="Calibri" w:eastAsia="Times New Roman" w:hAnsi="Calibri" w:cs="Calibri"/>
                      <w:lang w:eastAsia="en-US"/>
                    </w:rPr>
                    <w:fldChar w:fldCharType="end"/>
                  </w:r>
                  <w:r w:rsidR="00192F80">
                    <w:rPr>
                      <w:rFonts w:ascii="Calibri" w:eastAsia="Times New Roman" w:hAnsi="Calibri" w:cs="Calibri"/>
                      <w:lang w:eastAsia="en-US"/>
                    </w:rPr>
                    <w:fldChar w:fldCharType="end"/>
                  </w:r>
                  <w:r w:rsidR="00E20875">
                    <w:rPr>
                      <w:rFonts w:ascii="Calibri" w:eastAsia="Times New Roman" w:hAnsi="Calibri" w:cs="Calibri"/>
                      <w:lang w:eastAsia="en-US"/>
                    </w:rPr>
                    <w:fldChar w:fldCharType="end"/>
                  </w:r>
                  <w:r w:rsidR="0009043A">
                    <w:rPr>
                      <w:rFonts w:ascii="Calibri" w:eastAsia="Times New Roman" w:hAnsi="Calibri" w:cs="Calibri"/>
                      <w:lang w:eastAsia="en-US"/>
                    </w:rPr>
                    <w:fldChar w:fldCharType="end"/>
                  </w:r>
                  <w:r w:rsidR="00394BF3">
                    <w:rPr>
                      <w:rFonts w:ascii="Calibri" w:eastAsia="Times New Roman" w:hAnsi="Calibri" w:cs="Calibri"/>
                      <w:lang w:eastAsia="en-US"/>
                    </w:rPr>
                    <w:fldChar w:fldCharType="end"/>
                  </w:r>
                  <w:r w:rsidR="00156C7A">
                    <w:rPr>
                      <w:rFonts w:ascii="Calibri" w:eastAsia="Times New Roman" w:hAnsi="Calibri" w:cs="Calibri"/>
                      <w:lang w:eastAsia="en-US"/>
                    </w:rPr>
                    <w:fldChar w:fldCharType="end"/>
                  </w:r>
                  <w:r w:rsidR="00C7358C">
                    <w:rPr>
                      <w:rFonts w:ascii="Calibri" w:eastAsia="Times New Roman" w:hAnsi="Calibri" w:cs="Calibri"/>
                      <w:lang w:eastAsia="en-US"/>
                    </w:rPr>
                    <w:fldChar w:fldCharType="end"/>
                  </w:r>
                  <w:r w:rsidR="004B4027">
                    <w:rPr>
                      <w:rFonts w:ascii="Calibri" w:eastAsia="Times New Roman" w:hAnsi="Calibri" w:cs="Calibri"/>
                      <w:lang w:eastAsia="en-US"/>
                    </w:rPr>
                    <w:fldChar w:fldCharType="end"/>
                  </w:r>
                  <w:r w:rsidR="002C4118">
                    <w:rPr>
                      <w:rFonts w:ascii="Calibri" w:eastAsia="Times New Roman" w:hAnsi="Calibri" w:cs="Calibri"/>
                      <w:lang w:eastAsia="en-US"/>
                    </w:rPr>
                    <w:fldChar w:fldCharType="end"/>
                  </w:r>
                  <w:r w:rsidR="00875C19">
                    <w:rPr>
                      <w:rFonts w:ascii="Calibri" w:eastAsia="Times New Roman" w:hAnsi="Calibri" w:cs="Calibri"/>
                      <w:lang w:eastAsia="en-US"/>
                    </w:rPr>
                    <w:fldChar w:fldCharType="end"/>
                  </w:r>
                  <w:r w:rsidR="00D83CEE">
                    <w:rPr>
                      <w:rFonts w:ascii="Calibri" w:eastAsia="Times New Roman" w:hAnsi="Calibri" w:cs="Calibri"/>
                      <w:lang w:eastAsia="en-US"/>
                    </w:rPr>
                    <w:fldChar w:fldCharType="end"/>
                  </w:r>
                  <w:r w:rsidR="007D3913">
                    <w:rPr>
                      <w:rFonts w:ascii="Calibri" w:eastAsia="Times New Roman" w:hAnsi="Calibri" w:cs="Calibri"/>
                      <w:lang w:eastAsia="en-US"/>
                    </w:rPr>
                    <w:fldChar w:fldCharType="end"/>
                  </w:r>
                  <w:r w:rsidR="00D51BD2">
                    <w:rPr>
                      <w:rFonts w:ascii="Calibri" w:eastAsia="Times New Roman" w:hAnsi="Calibri" w:cs="Calibri"/>
                      <w:lang w:eastAsia="en-US"/>
                    </w:rPr>
                    <w:fldChar w:fldCharType="end"/>
                  </w:r>
                  <w:r w:rsidR="00A43057">
                    <w:rPr>
                      <w:rFonts w:ascii="Calibri" w:eastAsia="Times New Roman" w:hAnsi="Calibri" w:cs="Calibri"/>
                      <w:lang w:eastAsia="en-US"/>
                    </w:rPr>
                    <w:fldChar w:fldCharType="end"/>
                  </w:r>
                  <w:r w:rsidRPr="005C6170">
                    <w:rPr>
                      <w:rFonts w:ascii="Calibri" w:eastAsia="Times New Roman" w:hAnsi="Calibri" w:cs="Calibri"/>
                      <w:lang w:eastAsia="en-US"/>
                    </w:rPr>
                    <w:fldChar w:fldCharType="end"/>
                  </w:r>
                </w:p>
              </w:tc>
              <w:tc>
                <w:tcPr>
                  <w:tcW w:w="8143" w:type="dxa"/>
                  <w:tcBorders>
                    <w:top w:val="single" w:sz="4" w:space="0" w:color="auto"/>
                    <w:left w:val="single" w:sz="4" w:space="0" w:color="auto"/>
                    <w:bottom w:val="single" w:sz="4" w:space="0" w:color="auto"/>
                    <w:right w:val="single" w:sz="4" w:space="0" w:color="auto"/>
                  </w:tcBorders>
                </w:tcPr>
                <w:p w:rsidR="005C6170" w:rsidRPr="005C6170" w:rsidRDefault="005C6170" w:rsidP="005C6170">
                  <w:pPr>
                    <w:shd w:val="clear" w:color="auto" w:fill="FFFFFF"/>
                    <w:spacing w:before="100" w:beforeAutospacing="1" w:after="75" w:line="240" w:lineRule="auto"/>
                    <w:ind w:left="720"/>
                    <w:jc w:val="center"/>
                    <w:rPr>
                      <w:rFonts w:ascii="Times New Roman" w:eastAsia="Times New Roman" w:hAnsi="Times New Roman" w:cs="Times New Roman"/>
                      <w:b/>
                      <w:bCs/>
                      <w:color w:val="000000"/>
                    </w:rPr>
                  </w:pPr>
                  <w:r w:rsidRPr="005C6170">
                    <w:rPr>
                      <w:rFonts w:ascii="Times New Roman" w:eastAsia="Times New Roman" w:hAnsi="Times New Roman" w:cs="Times New Roman"/>
                      <w:b/>
                      <w:bCs/>
                      <w:color w:val="000000"/>
                    </w:rPr>
                    <w:t>Скамья без спинки</w:t>
                  </w:r>
                </w:p>
                <w:p w:rsidR="005C6170" w:rsidRPr="005C6170" w:rsidRDefault="005C6170" w:rsidP="005C6170">
                  <w:pPr>
                    <w:shd w:val="clear" w:color="auto" w:fill="FFFFFF"/>
                    <w:autoSpaceDN w:val="0"/>
                    <w:spacing w:before="100" w:beforeAutospacing="1" w:after="75" w:line="240" w:lineRule="auto"/>
                    <w:ind w:left="720"/>
                    <w:rPr>
                      <w:rFonts w:ascii="Times New Roman" w:eastAsia="Times New Roman" w:hAnsi="Times New Roman" w:cs="Times New Roman"/>
                      <w:color w:val="000000"/>
                    </w:rPr>
                  </w:pPr>
                </w:p>
                <w:p w:rsidR="005C6170" w:rsidRPr="005C6170" w:rsidRDefault="005C6170" w:rsidP="005C6170">
                  <w:pPr>
                    <w:spacing w:after="0" w:line="240" w:lineRule="auto"/>
                    <w:jc w:val="center"/>
                    <w:rPr>
                      <w:rFonts w:ascii="Times New Roman" w:eastAsia="Times New Roman" w:hAnsi="Times New Roman" w:cs="Times New Roman"/>
                      <w:sz w:val="24"/>
                      <w:szCs w:val="24"/>
                      <w:lang w:eastAsia="zh-CN"/>
                    </w:rPr>
                  </w:pPr>
                  <w:r w:rsidRPr="005C6170">
                    <w:rPr>
                      <w:rFonts w:ascii="Times New Roman" w:eastAsia="Times New Roman" w:hAnsi="Times New Roman" w:cs="Times New Roman"/>
                      <w:sz w:val="24"/>
                      <w:szCs w:val="24"/>
                      <w:lang w:eastAsia="zh-CN"/>
                    </w:rPr>
                    <w:t>Размер: 1500x450x450 мм</w:t>
                  </w:r>
                </w:p>
                <w:p w:rsidR="005C6170" w:rsidRPr="005C6170" w:rsidRDefault="005C6170" w:rsidP="005C6170">
                  <w:pPr>
                    <w:widowControl w:val="0"/>
                    <w:suppressAutoHyphens/>
                    <w:autoSpaceDE w:val="0"/>
                    <w:spacing w:line="240" w:lineRule="auto"/>
                    <w:rPr>
                      <w:rFonts w:ascii="Times New Roman" w:eastAsia="Times New Roman" w:hAnsi="Times New Roman" w:cs="Times New Roman"/>
                      <w:color w:val="000000"/>
                      <w:lang w:eastAsia="ar-SA"/>
                    </w:rPr>
                  </w:pPr>
                </w:p>
              </w:tc>
            </w:tr>
            <w:tr w:rsidR="005C6170" w:rsidRPr="005C6170" w:rsidTr="005C6170">
              <w:trPr>
                <w:trHeight w:val="3113"/>
              </w:trPr>
              <w:tc>
                <w:tcPr>
                  <w:tcW w:w="6623" w:type="dxa"/>
                  <w:tcBorders>
                    <w:top w:val="single" w:sz="4" w:space="0" w:color="auto"/>
                    <w:left w:val="single" w:sz="4" w:space="0" w:color="auto"/>
                    <w:bottom w:val="single" w:sz="4" w:space="0" w:color="auto"/>
                    <w:right w:val="single" w:sz="4" w:space="0" w:color="auto"/>
                  </w:tcBorders>
                </w:tcPr>
                <w:p w:rsidR="005C6170" w:rsidRPr="005C6170" w:rsidRDefault="00F22951" w:rsidP="005C6170">
                  <w:pPr>
                    <w:widowControl w:val="0"/>
                    <w:suppressAutoHyphens/>
                    <w:autoSpaceDE w:val="0"/>
                    <w:spacing w:line="240" w:lineRule="auto"/>
                    <w:rPr>
                      <w:rFonts w:ascii="Arial" w:eastAsia="Times New Roman" w:hAnsi="Arial" w:cs="Arial"/>
                      <w:sz w:val="18"/>
                      <w:szCs w:val="18"/>
                      <w:lang w:eastAsia="ar-SA"/>
                    </w:rPr>
                  </w:pPr>
                  <w:r>
                    <w:rPr>
                      <w:rFonts w:ascii="Calibri" w:eastAsia="Times New Roman" w:hAnsi="Calibri" w:cs="Calibri"/>
                      <w:lang w:eastAsia="en-US"/>
                    </w:rPr>
                    <w:pict>
                      <v:shape id="_x0000_i1026" type="#_x0000_t75" style="width:3in;height:143.4pt">
                        <v:imagedata r:id="rId13" o:title=""/>
                      </v:shape>
                    </w:pict>
                  </w:r>
                </w:p>
              </w:tc>
              <w:tc>
                <w:tcPr>
                  <w:tcW w:w="8143" w:type="dxa"/>
                  <w:tcBorders>
                    <w:top w:val="single" w:sz="4" w:space="0" w:color="auto"/>
                    <w:left w:val="single" w:sz="4" w:space="0" w:color="auto"/>
                    <w:bottom w:val="single" w:sz="4" w:space="0" w:color="auto"/>
                    <w:right w:val="single" w:sz="4" w:space="0" w:color="auto"/>
                  </w:tcBorders>
                </w:tcPr>
                <w:p w:rsidR="005C6170" w:rsidRPr="005C6170" w:rsidRDefault="005C6170" w:rsidP="005C6170">
                  <w:pPr>
                    <w:spacing w:line="240" w:lineRule="auto"/>
                    <w:jc w:val="center"/>
                    <w:rPr>
                      <w:rFonts w:ascii="Times New Roman" w:eastAsia="Times New Roman" w:hAnsi="Times New Roman" w:cs="Times New Roman"/>
                      <w:b/>
                      <w:bCs/>
                      <w:color w:val="000000"/>
                      <w:lang w:eastAsia="ar-SA"/>
                    </w:rPr>
                  </w:pPr>
                  <w:r w:rsidRPr="005C6170">
                    <w:rPr>
                      <w:rFonts w:ascii="Times New Roman" w:eastAsia="Times New Roman" w:hAnsi="Times New Roman" w:cs="Times New Roman"/>
                      <w:b/>
                      <w:bCs/>
                      <w:color w:val="000000"/>
                      <w:lang w:eastAsia="en-US"/>
                    </w:rPr>
                    <w:t>Скамья без спинки</w:t>
                  </w:r>
                </w:p>
                <w:p w:rsidR="005C6170" w:rsidRPr="005C6170" w:rsidRDefault="005C6170" w:rsidP="005C6170">
                  <w:pPr>
                    <w:shd w:val="clear" w:color="auto" w:fill="FFFFFF"/>
                    <w:autoSpaceDN w:val="0"/>
                    <w:spacing w:before="100" w:beforeAutospacing="1" w:after="75" w:line="240" w:lineRule="auto"/>
                    <w:ind w:left="720"/>
                    <w:rPr>
                      <w:rFonts w:ascii="Times New Roman" w:eastAsia="Times New Roman" w:hAnsi="Times New Roman" w:cs="Times New Roman"/>
                      <w:color w:val="000000"/>
                    </w:rPr>
                  </w:pPr>
                </w:p>
                <w:tbl>
                  <w:tblPr>
                    <w:tblW w:w="12589" w:type="dxa"/>
                    <w:tblLook w:val="00A0" w:firstRow="1" w:lastRow="0" w:firstColumn="1" w:lastColumn="0" w:noHBand="0" w:noVBand="0"/>
                  </w:tblPr>
                  <w:tblGrid>
                    <w:gridCol w:w="7692"/>
                    <w:gridCol w:w="4897"/>
                  </w:tblGrid>
                  <w:tr w:rsidR="005C6170" w:rsidRPr="005C6170" w:rsidTr="005C6170">
                    <w:trPr>
                      <w:trHeight w:val="149"/>
                    </w:trPr>
                    <w:tc>
                      <w:tcPr>
                        <w:tcW w:w="7692" w:type="dxa"/>
                        <w:tcBorders>
                          <w:top w:val="nil"/>
                          <w:left w:val="nil"/>
                          <w:bottom w:val="nil"/>
                          <w:right w:val="nil"/>
                        </w:tcBorders>
                        <w:tcMar>
                          <w:top w:w="0" w:type="dxa"/>
                          <w:left w:w="0" w:type="dxa"/>
                          <w:bottom w:w="0" w:type="dxa"/>
                          <w:right w:w="0" w:type="dxa"/>
                        </w:tcMar>
                      </w:tcPr>
                      <w:p w:rsidR="005C6170" w:rsidRPr="005C6170" w:rsidRDefault="005C6170" w:rsidP="005C6170">
                        <w:pPr>
                          <w:tabs>
                            <w:tab w:val="left" w:pos="38"/>
                          </w:tabs>
                          <w:spacing w:after="0" w:line="240" w:lineRule="auto"/>
                          <w:ind w:left="38" w:right="-2"/>
                          <w:jc w:val="center"/>
                          <w:rPr>
                            <w:rFonts w:ascii="Times New Roman" w:eastAsia="Times New Roman" w:hAnsi="Times New Roman" w:cs="Times New Roman"/>
                            <w:sz w:val="24"/>
                            <w:szCs w:val="24"/>
                            <w:lang w:eastAsia="zh-CN"/>
                          </w:rPr>
                        </w:pPr>
                        <w:r w:rsidRPr="005C6170">
                          <w:rPr>
                            <w:rFonts w:ascii="Times New Roman" w:eastAsia="Times New Roman" w:hAnsi="Times New Roman" w:cs="Times New Roman"/>
                            <w:sz w:val="24"/>
                            <w:szCs w:val="24"/>
                            <w:lang w:eastAsia="zh-CN"/>
                          </w:rPr>
                          <w:t>Размер</w:t>
                        </w:r>
                        <w:r w:rsidRPr="005C6170">
                          <w:rPr>
                            <w:rFonts w:ascii="Times New Roman" w:eastAsia="Times New Roman" w:hAnsi="Times New Roman" w:cs="Times New Roman"/>
                            <w:sz w:val="24"/>
                            <w:szCs w:val="24"/>
                            <w:lang w:val="en-US" w:eastAsia="zh-CN"/>
                          </w:rPr>
                          <w:t>:</w:t>
                        </w:r>
                        <w:r w:rsidRPr="005C6170">
                          <w:rPr>
                            <w:rFonts w:ascii="Times New Roman" w:eastAsia="Times New Roman" w:hAnsi="Times New Roman" w:cs="Times New Roman"/>
                            <w:sz w:val="24"/>
                            <w:szCs w:val="24"/>
                            <w:lang w:eastAsia="zh-CN"/>
                          </w:rPr>
                          <w:t>1500х570х455 мм</w:t>
                        </w:r>
                      </w:p>
                      <w:p w:rsidR="005C6170" w:rsidRPr="005C6170" w:rsidRDefault="005C6170" w:rsidP="005C6170">
                        <w:pPr>
                          <w:widowControl w:val="0"/>
                          <w:tabs>
                            <w:tab w:val="left" w:pos="1965"/>
                          </w:tabs>
                          <w:suppressAutoHyphens/>
                          <w:autoSpaceDE w:val="0"/>
                          <w:spacing w:line="240" w:lineRule="auto"/>
                          <w:rPr>
                            <w:rFonts w:ascii="Times New Roman" w:eastAsia="Times New Roman" w:hAnsi="Times New Roman" w:cs="Times New Roman"/>
                            <w:color w:val="000000"/>
                          </w:rPr>
                        </w:pPr>
                        <w:r w:rsidRPr="005C6170">
                          <w:rPr>
                            <w:rFonts w:ascii="Times New Roman" w:eastAsia="Times New Roman" w:hAnsi="Times New Roman" w:cs="Times New Roman"/>
                            <w:color w:val="000000"/>
                          </w:rPr>
                          <w:tab/>
                        </w:r>
                      </w:p>
                    </w:tc>
                    <w:tc>
                      <w:tcPr>
                        <w:tcW w:w="4897" w:type="dxa"/>
                        <w:tcBorders>
                          <w:top w:val="nil"/>
                          <w:left w:val="nil"/>
                          <w:bottom w:val="nil"/>
                          <w:right w:val="nil"/>
                        </w:tcBorders>
                        <w:tcMar>
                          <w:top w:w="0" w:type="dxa"/>
                          <w:left w:w="75" w:type="dxa"/>
                          <w:bottom w:w="0" w:type="dxa"/>
                          <w:right w:w="0" w:type="dxa"/>
                        </w:tcMar>
                        <w:vAlign w:val="center"/>
                      </w:tcPr>
                      <w:p w:rsidR="005C6170" w:rsidRPr="005C6170" w:rsidRDefault="005C6170" w:rsidP="005C6170">
                        <w:pPr>
                          <w:widowControl w:val="0"/>
                          <w:suppressAutoHyphens/>
                          <w:autoSpaceDE w:val="0"/>
                          <w:spacing w:after="150" w:line="240" w:lineRule="auto"/>
                          <w:ind w:left="513" w:hanging="513"/>
                          <w:rPr>
                            <w:rFonts w:ascii="Times New Roman" w:eastAsia="Times New Roman" w:hAnsi="Times New Roman" w:cs="Times New Roman"/>
                            <w:color w:val="000000"/>
                          </w:rPr>
                        </w:pPr>
                      </w:p>
                    </w:tc>
                  </w:tr>
                  <w:tr w:rsidR="005C6170" w:rsidRPr="005C6170" w:rsidTr="005C6170">
                    <w:trPr>
                      <w:trHeight w:val="149"/>
                    </w:trPr>
                    <w:tc>
                      <w:tcPr>
                        <w:tcW w:w="7692" w:type="dxa"/>
                        <w:tcBorders>
                          <w:top w:val="nil"/>
                          <w:left w:val="nil"/>
                          <w:bottom w:val="nil"/>
                          <w:right w:val="nil"/>
                        </w:tcBorders>
                        <w:tcMar>
                          <w:top w:w="0" w:type="dxa"/>
                          <w:left w:w="0" w:type="dxa"/>
                          <w:bottom w:w="0" w:type="dxa"/>
                          <w:right w:w="0" w:type="dxa"/>
                        </w:tcMar>
                      </w:tcPr>
                      <w:p w:rsidR="005C6170" w:rsidRPr="005C6170" w:rsidRDefault="005C6170" w:rsidP="005C6170">
                        <w:pPr>
                          <w:widowControl w:val="0"/>
                          <w:suppressAutoHyphens/>
                          <w:autoSpaceDE w:val="0"/>
                          <w:spacing w:line="240" w:lineRule="auto"/>
                          <w:jc w:val="center"/>
                          <w:rPr>
                            <w:rFonts w:ascii="Times New Roman" w:eastAsia="Times New Roman" w:hAnsi="Times New Roman" w:cs="Times New Roman"/>
                            <w:b/>
                            <w:bCs/>
                            <w:color w:val="000000"/>
                            <w:sz w:val="24"/>
                            <w:szCs w:val="24"/>
                          </w:rPr>
                        </w:pPr>
                      </w:p>
                    </w:tc>
                    <w:tc>
                      <w:tcPr>
                        <w:tcW w:w="4897" w:type="dxa"/>
                        <w:tcBorders>
                          <w:top w:val="nil"/>
                          <w:left w:val="nil"/>
                          <w:bottom w:val="nil"/>
                          <w:right w:val="nil"/>
                        </w:tcBorders>
                        <w:tcMar>
                          <w:top w:w="0" w:type="dxa"/>
                          <w:left w:w="75" w:type="dxa"/>
                          <w:bottom w:w="0" w:type="dxa"/>
                          <w:right w:w="0" w:type="dxa"/>
                        </w:tcMar>
                        <w:vAlign w:val="center"/>
                      </w:tcPr>
                      <w:p w:rsidR="005C6170" w:rsidRPr="005C6170" w:rsidRDefault="005C6170" w:rsidP="005C6170">
                        <w:pPr>
                          <w:widowControl w:val="0"/>
                          <w:suppressAutoHyphens/>
                          <w:autoSpaceDE w:val="0"/>
                          <w:spacing w:after="150" w:line="240" w:lineRule="auto"/>
                          <w:jc w:val="center"/>
                          <w:rPr>
                            <w:rFonts w:ascii="Times New Roman" w:eastAsia="Times New Roman" w:hAnsi="Times New Roman" w:cs="Times New Roman"/>
                            <w:color w:val="000000"/>
                            <w:sz w:val="24"/>
                            <w:szCs w:val="24"/>
                          </w:rPr>
                        </w:pPr>
                      </w:p>
                    </w:tc>
                  </w:tr>
                </w:tbl>
                <w:p w:rsidR="005C6170" w:rsidRPr="005C6170" w:rsidRDefault="005C6170" w:rsidP="005C6170">
                  <w:pPr>
                    <w:widowControl w:val="0"/>
                    <w:suppressAutoHyphens/>
                    <w:autoSpaceDE w:val="0"/>
                    <w:spacing w:line="240" w:lineRule="auto"/>
                    <w:rPr>
                      <w:rFonts w:ascii="Times New Roman" w:eastAsia="Times New Roman" w:hAnsi="Times New Roman" w:cs="Times New Roman"/>
                      <w:color w:val="000000"/>
                      <w:sz w:val="24"/>
                      <w:szCs w:val="24"/>
                      <w:lang w:eastAsia="ar-SA"/>
                    </w:rPr>
                  </w:pPr>
                </w:p>
              </w:tc>
            </w:tr>
            <w:tr w:rsidR="005C6170" w:rsidRPr="005C6170" w:rsidTr="005C6170">
              <w:trPr>
                <w:trHeight w:val="3021"/>
              </w:trPr>
              <w:tc>
                <w:tcPr>
                  <w:tcW w:w="6623" w:type="dxa"/>
                  <w:tcBorders>
                    <w:top w:val="single" w:sz="4" w:space="0" w:color="auto"/>
                    <w:left w:val="single" w:sz="4" w:space="0" w:color="auto"/>
                    <w:bottom w:val="single" w:sz="4" w:space="0" w:color="auto"/>
                    <w:right w:val="single" w:sz="4" w:space="0" w:color="auto"/>
                  </w:tcBorders>
                </w:tcPr>
                <w:p w:rsidR="005C6170" w:rsidRPr="005C6170" w:rsidRDefault="005C6170" w:rsidP="005C6170">
                  <w:pPr>
                    <w:widowControl w:val="0"/>
                    <w:suppressAutoHyphens/>
                    <w:autoSpaceDE w:val="0"/>
                    <w:spacing w:line="240" w:lineRule="auto"/>
                    <w:rPr>
                      <w:rFonts w:ascii="Arial" w:eastAsia="Times New Roman" w:hAnsi="Arial" w:cs="Arial"/>
                      <w:sz w:val="18"/>
                      <w:szCs w:val="18"/>
                      <w:lang w:eastAsia="ar-SA"/>
                    </w:rPr>
                  </w:pPr>
                  <w:r w:rsidRPr="005C6170">
                    <w:rPr>
                      <w:rFonts w:ascii="Times New Roman" w:eastAsia="Times New Roman" w:hAnsi="Times New Roman" w:cs="Times New Roman"/>
                      <w:snapToGrid w:val="0"/>
                      <w:color w:val="000000"/>
                      <w:w w:val="0"/>
                      <w:sz w:val="2"/>
                      <w:u w:color="000000"/>
                      <w:bdr w:val="none" w:sz="0" w:space="0" w:color="000000"/>
                      <w:shd w:val="clear" w:color="000000" w:fill="000000"/>
                      <w:lang w:eastAsia="en-US"/>
                    </w:rPr>
                    <w:lastRenderedPageBreak/>
                    <w:t xml:space="preserve"> </w:t>
                  </w:r>
                  <w:r w:rsidRPr="005C6170">
                    <w:rPr>
                      <w:rFonts w:ascii="Calibri" w:eastAsia="Times New Roman" w:hAnsi="Calibri" w:cs="Calibri"/>
                      <w:lang w:eastAsia="en-US"/>
                    </w:rPr>
                    <w:fldChar w:fldCharType="begin"/>
                  </w:r>
                  <w:r w:rsidRPr="005C6170">
                    <w:rPr>
                      <w:rFonts w:ascii="Calibri" w:eastAsia="Times New Roman" w:hAnsi="Calibri" w:cs="Calibri"/>
                      <w:lang w:eastAsia="en-US"/>
                    </w:rPr>
                    <w:instrText xml:space="preserve"> INCLUDEPICTURE "http://www.tm-kovka.ru/f/W1siZiIsIjIwMTUvMDEvMDYvMXl6emJ3b3l5Nl9fLmpwZyJdLFsicCIsInRodW1iIiwiODQweDYzMCMiXV0/%D1%84%D0%B8%D0%BD%D1%81%D0%BA%D0%B8%D0%B9%20%D0%BA%D0%BE%D0%BC%D1%84%D0%BE%D1%80%D1%82?sha=73c02550" \* MERGEFORMATINET </w:instrText>
                  </w:r>
                  <w:r w:rsidRPr="005C6170">
                    <w:rPr>
                      <w:rFonts w:ascii="Calibri" w:eastAsia="Times New Roman" w:hAnsi="Calibri" w:cs="Calibri"/>
                      <w:lang w:eastAsia="en-US"/>
                    </w:rPr>
                    <w:fldChar w:fldCharType="separate"/>
                  </w:r>
                  <w:r w:rsidR="00A43057">
                    <w:rPr>
                      <w:rFonts w:ascii="Calibri" w:eastAsia="Times New Roman" w:hAnsi="Calibri" w:cs="Calibri"/>
                      <w:lang w:eastAsia="en-US"/>
                    </w:rPr>
                    <w:fldChar w:fldCharType="begin"/>
                  </w:r>
                  <w:r w:rsidR="00A43057">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A43057">
                    <w:rPr>
                      <w:rFonts w:ascii="Calibri" w:eastAsia="Times New Roman" w:hAnsi="Calibri" w:cs="Calibri"/>
                      <w:lang w:eastAsia="en-US"/>
                    </w:rPr>
                    <w:fldChar w:fldCharType="separate"/>
                  </w:r>
                  <w:r w:rsidR="00D51BD2">
                    <w:rPr>
                      <w:rFonts w:ascii="Calibri" w:eastAsia="Times New Roman" w:hAnsi="Calibri" w:cs="Calibri"/>
                      <w:lang w:eastAsia="en-US"/>
                    </w:rPr>
                    <w:fldChar w:fldCharType="begin"/>
                  </w:r>
                  <w:r w:rsidR="00D51BD2">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D51BD2">
                    <w:rPr>
                      <w:rFonts w:ascii="Calibri" w:eastAsia="Times New Roman" w:hAnsi="Calibri" w:cs="Calibri"/>
                      <w:lang w:eastAsia="en-US"/>
                    </w:rPr>
                    <w:fldChar w:fldCharType="separate"/>
                  </w:r>
                  <w:r w:rsidR="007D3913">
                    <w:rPr>
                      <w:rFonts w:ascii="Calibri" w:eastAsia="Times New Roman" w:hAnsi="Calibri" w:cs="Calibri"/>
                      <w:lang w:eastAsia="en-US"/>
                    </w:rPr>
                    <w:fldChar w:fldCharType="begin"/>
                  </w:r>
                  <w:r w:rsidR="007D3913">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7D3913">
                    <w:rPr>
                      <w:rFonts w:ascii="Calibri" w:eastAsia="Times New Roman" w:hAnsi="Calibri" w:cs="Calibri"/>
                      <w:lang w:eastAsia="en-US"/>
                    </w:rPr>
                    <w:fldChar w:fldCharType="separate"/>
                  </w:r>
                  <w:r w:rsidR="00D83CEE">
                    <w:rPr>
                      <w:rFonts w:ascii="Calibri" w:eastAsia="Times New Roman" w:hAnsi="Calibri" w:cs="Calibri"/>
                      <w:lang w:eastAsia="en-US"/>
                    </w:rPr>
                    <w:fldChar w:fldCharType="begin"/>
                  </w:r>
                  <w:r w:rsidR="00D83CEE">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D83CEE">
                    <w:rPr>
                      <w:rFonts w:ascii="Calibri" w:eastAsia="Times New Roman" w:hAnsi="Calibri" w:cs="Calibri"/>
                      <w:lang w:eastAsia="en-US"/>
                    </w:rPr>
                    <w:fldChar w:fldCharType="separate"/>
                  </w:r>
                  <w:r w:rsidR="00875C19">
                    <w:rPr>
                      <w:rFonts w:ascii="Calibri" w:eastAsia="Times New Roman" w:hAnsi="Calibri" w:cs="Calibri"/>
                      <w:lang w:eastAsia="en-US"/>
                    </w:rPr>
                    <w:fldChar w:fldCharType="begin"/>
                  </w:r>
                  <w:r w:rsidR="00875C19">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875C19">
                    <w:rPr>
                      <w:rFonts w:ascii="Calibri" w:eastAsia="Times New Roman" w:hAnsi="Calibri" w:cs="Calibri"/>
                      <w:lang w:eastAsia="en-US"/>
                    </w:rPr>
                    <w:fldChar w:fldCharType="separate"/>
                  </w:r>
                  <w:r w:rsidR="002C4118">
                    <w:rPr>
                      <w:rFonts w:ascii="Calibri" w:eastAsia="Times New Roman" w:hAnsi="Calibri" w:cs="Calibri"/>
                      <w:lang w:eastAsia="en-US"/>
                    </w:rPr>
                    <w:fldChar w:fldCharType="begin"/>
                  </w:r>
                  <w:r w:rsidR="002C4118">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2C4118">
                    <w:rPr>
                      <w:rFonts w:ascii="Calibri" w:eastAsia="Times New Roman" w:hAnsi="Calibri" w:cs="Calibri"/>
                      <w:lang w:eastAsia="en-US"/>
                    </w:rPr>
                    <w:fldChar w:fldCharType="separate"/>
                  </w:r>
                  <w:r w:rsidR="004B4027">
                    <w:rPr>
                      <w:rFonts w:ascii="Calibri" w:eastAsia="Times New Roman" w:hAnsi="Calibri" w:cs="Calibri"/>
                      <w:lang w:eastAsia="en-US"/>
                    </w:rPr>
                    <w:fldChar w:fldCharType="begin"/>
                  </w:r>
                  <w:r w:rsidR="004B4027">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4B4027">
                    <w:rPr>
                      <w:rFonts w:ascii="Calibri" w:eastAsia="Times New Roman" w:hAnsi="Calibri" w:cs="Calibri"/>
                      <w:lang w:eastAsia="en-US"/>
                    </w:rPr>
                    <w:fldChar w:fldCharType="separate"/>
                  </w:r>
                  <w:r w:rsidR="00C7358C">
                    <w:rPr>
                      <w:rFonts w:ascii="Calibri" w:eastAsia="Times New Roman" w:hAnsi="Calibri" w:cs="Calibri"/>
                      <w:lang w:eastAsia="en-US"/>
                    </w:rPr>
                    <w:fldChar w:fldCharType="begin"/>
                  </w:r>
                  <w:r w:rsidR="00C7358C">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C7358C">
                    <w:rPr>
                      <w:rFonts w:ascii="Calibri" w:eastAsia="Times New Roman" w:hAnsi="Calibri" w:cs="Calibri"/>
                      <w:lang w:eastAsia="en-US"/>
                    </w:rPr>
                    <w:fldChar w:fldCharType="separate"/>
                  </w:r>
                  <w:r w:rsidR="00156C7A">
                    <w:rPr>
                      <w:rFonts w:ascii="Calibri" w:eastAsia="Times New Roman" w:hAnsi="Calibri" w:cs="Calibri"/>
                      <w:lang w:eastAsia="en-US"/>
                    </w:rPr>
                    <w:fldChar w:fldCharType="begin"/>
                  </w:r>
                  <w:r w:rsidR="00156C7A">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156C7A">
                    <w:rPr>
                      <w:rFonts w:ascii="Calibri" w:eastAsia="Times New Roman" w:hAnsi="Calibri" w:cs="Calibri"/>
                      <w:lang w:eastAsia="en-US"/>
                    </w:rPr>
                    <w:fldChar w:fldCharType="separate"/>
                  </w:r>
                  <w:r w:rsidR="00394BF3">
                    <w:rPr>
                      <w:rFonts w:ascii="Calibri" w:eastAsia="Times New Roman" w:hAnsi="Calibri" w:cs="Calibri"/>
                      <w:lang w:eastAsia="en-US"/>
                    </w:rPr>
                    <w:fldChar w:fldCharType="begin"/>
                  </w:r>
                  <w:r w:rsidR="00394BF3">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394BF3">
                    <w:rPr>
                      <w:rFonts w:ascii="Calibri" w:eastAsia="Times New Roman" w:hAnsi="Calibri" w:cs="Calibri"/>
                      <w:lang w:eastAsia="en-US"/>
                    </w:rPr>
                    <w:fldChar w:fldCharType="separate"/>
                  </w:r>
                  <w:r w:rsidR="0009043A">
                    <w:rPr>
                      <w:rFonts w:ascii="Calibri" w:eastAsia="Times New Roman" w:hAnsi="Calibri" w:cs="Calibri"/>
                      <w:lang w:eastAsia="en-US"/>
                    </w:rPr>
                    <w:fldChar w:fldCharType="begin"/>
                  </w:r>
                  <w:r w:rsidR="0009043A">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09043A">
                    <w:rPr>
                      <w:rFonts w:ascii="Calibri" w:eastAsia="Times New Roman" w:hAnsi="Calibri" w:cs="Calibri"/>
                      <w:lang w:eastAsia="en-US"/>
                    </w:rPr>
                    <w:fldChar w:fldCharType="separate"/>
                  </w:r>
                  <w:r w:rsidR="00E20875">
                    <w:rPr>
                      <w:rFonts w:ascii="Calibri" w:eastAsia="Times New Roman" w:hAnsi="Calibri" w:cs="Calibri"/>
                      <w:lang w:eastAsia="en-US"/>
                    </w:rPr>
                    <w:fldChar w:fldCharType="begin"/>
                  </w:r>
                  <w:r w:rsidR="00E20875">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E20875">
                    <w:rPr>
                      <w:rFonts w:ascii="Calibri" w:eastAsia="Times New Roman" w:hAnsi="Calibri" w:cs="Calibri"/>
                      <w:lang w:eastAsia="en-US"/>
                    </w:rPr>
                    <w:fldChar w:fldCharType="separate"/>
                  </w:r>
                  <w:r w:rsidR="00192F80">
                    <w:rPr>
                      <w:rFonts w:ascii="Calibri" w:eastAsia="Times New Roman" w:hAnsi="Calibri" w:cs="Calibri"/>
                      <w:lang w:eastAsia="en-US"/>
                    </w:rPr>
                    <w:fldChar w:fldCharType="begin"/>
                  </w:r>
                  <w:r w:rsidR="00192F80">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192F80">
                    <w:rPr>
                      <w:rFonts w:ascii="Calibri" w:eastAsia="Times New Roman" w:hAnsi="Calibri" w:cs="Calibri"/>
                      <w:lang w:eastAsia="en-US"/>
                    </w:rPr>
                    <w:fldChar w:fldCharType="separate"/>
                  </w:r>
                  <w:r w:rsidR="00090F6B">
                    <w:rPr>
                      <w:rFonts w:ascii="Calibri" w:eastAsia="Times New Roman" w:hAnsi="Calibri" w:cs="Calibri"/>
                      <w:lang w:eastAsia="en-US"/>
                    </w:rPr>
                    <w:fldChar w:fldCharType="begin"/>
                  </w:r>
                  <w:r w:rsidR="00090F6B">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090F6B">
                    <w:rPr>
                      <w:rFonts w:ascii="Calibri" w:eastAsia="Times New Roman" w:hAnsi="Calibri" w:cs="Calibri"/>
                      <w:lang w:eastAsia="en-US"/>
                    </w:rPr>
                    <w:fldChar w:fldCharType="separate"/>
                  </w:r>
                  <w:r w:rsidR="00AC44FA">
                    <w:rPr>
                      <w:rFonts w:ascii="Calibri" w:eastAsia="Times New Roman" w:hAnsi="Calibri" w:cs="Calibri"/>
                      <w:lang w:eastAsia="en-US"/>
                    </w:rPr>
                    <w:fldChar w:fldCharType="begin"/>
                  </w:r>
                  <w:r w:rsidR="00AC44FA">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AC44FA">
                    <w:rPr>
                      <w:rFonts w:ascii="Calibri" w:eastAsia="Times New Roman" w:hAnsi="Calibri" w:cs="Calibri"/>
                      <w:lang w:eastAsia="en-US"/>
                    </w:rPr>
                    <w:fldChar w:fldCharType="separate"/>
                  </w:r>
                  <w:r w:rsidR="002601BC">
                    <w:rPr>
                      <w:rFonts w:ascii="Calibri" w:eastAsia="Times New Roman" w:hAnsi="Calibri" w:cs="Calibri"/>
                      <w:lang w:eastAsia="en-US"/>
                    </w:rPr>
                    <w:fldChar w:fldCharType="begin"/>
                  </w:r>
                  <w:r w:rsidR="002601BC">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2601BC">
                    <w:rPr>
                      <w:rFonts w:ascii="Calibri" w:eastAsia="Times New Roman" w:hAnsi="Calibri" w:cs="Calibri"/>
                      <w:lang w:eastAsia="en-US"/>
                    </w:rPr>
                    <w:fldChar w:fldCharType="separate"/>
                  </w:r>
                  <w:r w:rsidR="003A36A1">
                    <w:rPr>
                      <w:rFonts w:ascii="Calibri" w:eastAsia="Times New Roman" w:hAnsi="Calibri" w:cs="Calibri"/>
                      <w:lang w:eastAsia="en-US"/>
                    </w:rPr>
                    <w:fldChar w:fldCharType="begin"/>
                  </w:r>
                  <w:r w:rsidR="003A36A1">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3A36A1">
                    <w:rPr>
                      <w:rFonts w:ascii="Calibri" w:eastAsia="Times New Roman" w:hAnsi="Calibri" w:cs="Calibri"/>
                      <w:lang w:eastAsia="en-US"/>
                    </w:rPr>
                    <w:fldChar w:fldCharType="separate"/>
                  </w:r>
                  <w:r w:rsidR="00F22951">
                    <w:rPr>
                      <w:rFonts w:ascii="Calibri" w:eastAsia="Times New Roman" w:hAnsi="Calibri" w:cs="Calibri"/>
                      <w:lang w:eastAsia="en-US"/>
                    </w:rPr>
                    <w:fldChar w:fldCharType="begin"/>
                  </w:r>
                  <w:r w:rsidR="00F22951">
                    <w:rPr>
                      <w:rFonts w:ascii="Calibri" w:eastAsia="Times New Roman" w:hAnsi="Calibri" w:cs="Calibri"/>
                      <w:lang w:eastAsia="en-US"/>
                    </w:rPr>
                    <w:instrText xml:space="preserve"> </w:instrText>
                  </w:r>
                  <w:r w:rsidR="00F22951">
                    <w:rPr>
                      <w:rFonts w:ascii="Calibri" w:eastAsia="Times New Roman" w:hAnsi="Calibri" w:cs="Calibri"/>
                      <w:lang w:eastAsia="en-US"/>
                    </w:rPr>
                    <w:instrText>INCLUDEPICTURE  "ht</w:instrText>
                  </w:r>
                  <w:r w:rsidR="00F22951">
                    <w:rPr>
                      <w:rFonts w:ascii="Calibri" w:eastAsia="Times New Roman" w:hAnsi="Calibri" w:cs="Calibri"/>
                      <w:lang w:eastAsia="en-US"/>
                    </w:rPr>
                    <w:instrText>tp://www.tm-kovka.ru/f/W1siZiIsIjIwMTUvMDEvMDYvMXl6emJ3b3l5Nl9fLmpwZyJdLFsicCIsInRodW1iIiwiODQweDYzMCMiXV0/%D1%84%D0%B8%D0%BD%D1%81%D0%BA%D0%B8%D0%B9 %D0%BA%D0%BE%D0%BC%D1%84%D0%BE%D1%80%D1%82?sha=73c02550" \* MERGEFORMATINET</w:instrText>
                  </w:r>
                  <w:r w:rsidR="00F22951">
                    <w:rPr>
                      <w:rFonts w:ascii="Calibri" w:eastAsia="Times New Roman" w:hAnsi="Calibri" w:cs="Calibri"/>
                      <w:lang w:eastAsia="en-US"/>
                    </w:rPr>
                    <w:instrText xml:space="preserve"> </w:instrText>
                  </w:r>
                  <w:r w:rsidR="00F22951">
                    <w:rPr>
                      <w:rFonts w:ascii="Calibri" w:eastAsia="Times New Roman" w:hAnsi="Calibri" w:cs="Calibri"/>
                      <w:lang w:eastAsia="en-US"/>
                    </w:rPr>
                    <w:fldChar w:fldCharType="separate"/>
                  </w:r>
                  <w:r w:rsidR="00F22951">
                    <w:rPr>
                      <w:rFonts w:ascii="Calibri" w:eastAsia="Times New Roman" w:hAnsi="Calibri" w:cs="Calibri"/>
                      <w:lang w:eastAsia="en-US"/>
                    </w:rPr>
                    <w:pict>
                      <v:shape id="_x0000_i1027" type="#_x0000_t75" alt="%d1%84%d0%b8%d0%bd%d1%81%d0%ba%d0%b8%d0%b9%20%d0%ba%d0%be%d0%bc%d1%84%d0%be%d1%80%d1%82?sha=73c02550" style="width:252pt;height:189pt">
                        <v:imagedata r:id="rId14" r:href="rId15"/>
                      </v:shape>
                    </w:pict>
                  </w:r>
                  <w:r w:rsidR="00F22951">
                    <w:rPr>
                      <w:rFonts w:ascii="Calibri" w:eastAsia="Times New Roman" w:hAnsi="Calibri" w:cs="Calibri"/>
                      <w:lang w:eastAsia="en-US"/>
                    </w:rPr>
                    <w:fldChar w:fldCharType="end"/>
                  </w:r>
                  <w:r w:rsidR="003A36A1">
                    <w:rPr>
                      <w:rFonts w:ascii="Calibri" w:eastAsia="Times New Roman" w:hAnsi="Calibri" w:cs="Calibri"/>
                      <w:lang w:eastAsia="en-US"/>
                    </w:rPr>
                    <w:fldChar w:fldCharType="end"/>
                  </w:r>
                  <w:r w:rsidR="002601BC">
                    <w:rPr>
                      <w:rFonts w:ascii="Calibri" w:eastAsia="Times New Roman" w:hAnsi="Calibri" w:cs="Calibri"/>
                      <w:lang w:eastAsia="en-US"/>
                    </w:rPr>
                    <w:fldChar w:fldCharType="end"/>
                  </w:r>
                  <w:r w:rsidR="00AC44FA">
                    <w:rPr>
                      <w:rFonts w:ascii="Calibri" w:eastAsia="Times New Roman" w:hAnsi="Calibri" w:cs="Calibri"/>
                      <w:lang w:eastAsia="en-US"/>
                    </w:rPr>
                    <w:fldChar w:fldCharType="end"/>
                  </w:r>
                  <w:r w:rsidR="00090F6B">
                    <w:rPr>
                      <w:rFonts w:ascii="Calibri" w:eastAsia="Times New Roman" w:hAnsi="Calibri" w:cs="Calibri"/>
                      <w:lang w:eastAsia="en-US"/>
                    </w:rPr>
                    <w:fldChar w:fldCharType="end"/>
                  </w:r>
                  <w:r w:rsidR="00192F80">
                    <w:rPr>
                      <w:rFonts w:ascii="Calibri" w:eastAsia="Times New Roman" w:hAnsi="Calibri" w:cs="Calibri"/>
                      <w:lang w:eastAsia="en-US"/>
                    </w:rPr>
                    <w:fldChar w:fldCharType="end"/>
                  </w:r>
                  <w:r w:rsidR="00E20875">
                    <w:rPr>
                      <w:rFonts w:ascii="Calibri" w:eastAsia="Times New Roman" w:hAnsi="Calibri" w:cs="Calibri"/>
                      <w:lang w:eastAsia="en-US"/>
                    </w:rPr>
                    <w:fldChar w:fldCharType="end"/>
                  </w:r>
                  <w:r w:rsidR="0009043A">
                    <w:rPr>
                      <w:rFonts w:ascii="Calibri" w:eastAsia="Times New Roman" w:hAnsi="Calibri" w:cs="Calibri"/>
                      <w:lang w:eastAsia="en-US"/>
                    </w:rPr>
                    <w:fldChar w:fldCharType="end"/>
                  </w:r>
                  <w:r w:rsidR="00394BF3">
                    <w:rPr>
                      <w:rFonts w:ascii="Calibri" w:eastAsia="Times New Roman" w:hAnsi="Calibri" w:cs="Calibri"/>
                      <w:lang w:eastAsia="en-US"/>
                    </w:rPr>
                    <w:fldChar w:fldCharType="end"/>
                  </w:r>
                  <w:r w:rsidR="00156C7A">
                    <w:rPr>
                      <w:rFonts w:ascii="Calibri" w:eastAsia="Times New Roman" w:hAnsi="Calibri" w:cs="Calibri"/>
                      <w:lang w:eastAsia="en-US"/>
                    </w:rPr>
                    <w:fldChar w:fldCharType="end"/>
                  </w:r>
                  <w:r w:rsidR="00C7358C">
                    <w:rPr>
                      <w:rFonts w:ascii="Calibri" w:eastAsia="Times New Roman" w:hAnsi="Calibri" w:cs="Calibri"/>
                      <w:lang w:eastAsia="en-US"/>
                    </w:rPr>
                    <w:fldChar w:fldCharType="end"/>
                  </w:r>
                  <w:r w:rsidR="004B4027">
                    <w:rPr>
                      <w:rFonts w:ascii="Calibri" w:eastAsia="Times New Roman" w:hAnsi="Calibri" w:cs="Calibri"/>
                      <w:lang w:eastAsia="en-US"/>
                    </w:rPr>
                    <w:fldChar w:fldCharType="end"/>
                  </w:r>
                  <w:r w:rsidR="002C4118">
                    <w:rPr>
                      <w:rFonts w:ascii="Calibri" w:eastAsia="Times New Roman" w:hAnsi="Calibri" w:cs="Calibri"/>
                      <w:lang w:eastAsia="en-US"/>
                    </w:rPr>
                    <w:fldChar w:fldCharType="end"/>
                  </w:r>
                  <w:r w:rsidR="00875C19">
                    <w:rPr>
                      <w:rFonts w:ascii="Calibri" w:eastAsia="Times New Roman" w:hAnsi="Calibri" w:cs="Calibri"/>
                      <w:lang w:eastAsia="en-US"/>
                    </w:rPr>
                    <w:fldChar w:fldCharType="end"/>
                  </w:r>
                  <w:r w:rsidR="00D83CEE">
                    <w:rPr>
                      <w:rFonts w:ascii="Calibri" w:eastAsia="Times New Roman" w:hAnsi="Calibri" w:cs="Calibri"/>
                      <w:lang w:eastAsia="en-US"/>
                    </w:rPr>
                    <w:fldChar w:fldCharType="end"/>
                  </w:r>
                  <w:r w:rsidR="007D3913">
                    <w:rPr>
                      <w:rFonts w:ascii="Calibri" w:eastAsia="Times New Roman" w:hAnsi="Calibri" w:cs="Calibri"/>
                      <w:lang w:eastAsia="en-US"/>
                    </w:rPr>
                    <w:fldChar w:fldCharType="end"/>
                  </w:r>
                  <w:r w:rsidR="00D51BD2">
                    <w:rPr>
                      <w:rFonts w:ascii="Calibri" w:eastAsia="Times New Roman" w:hAnsi="Calibri" w:cs="Calibri"/>
                      <w:lang w:eastAsia="en-US"/>
                    </w:rPr>
                    <w:fldChar w:fldCharType="end"/>
                  </w:r>
                  <w:r w:rsidR="00A43057">
                    <w:rPr>
                      <w:rFonts w:ascii="Calibri" w:eastAsia="Times New Roman" w:hAnsi="Calibri" w:cs="Calibri"/>
                      <w:lang w:eastAsia="en-US"/>
                    </w:rPr>
                    <w:fldChar w:fldCharType="end"/>
                  </w:r>
                  <w:r w:rsidRPr="005C6170">
                    <w:rPr>
                      <w:rFonts w:ascii="Calibri" w:eastAsia="Times New Roman" w:hAnsi="Calibri" w:cs="Calibri"/>
                      <w:lang w:eastAsia="en-US"/>
                    </w:rPr>
                    <w:fldChar w:fldCharType="end"/>
                  </w:r>
                </w:p>
              </w:tc>
              <w:tc>
                <w:tcPr>
                  <w:tcW w:w="8143" w:type="dxa"/>
                  <w:tcBorders>
                    <w:top w:val="single" w:sz="4" w:space="0" w:color="auto"/>
                    <w:left w:val="single" w:sz="4" w:space="0" w:color="auto"/>
                    <w:bottom w:val="single" w:sz="4" w:space="0" w:color="auto"/>
                    <w:right w:val="single" w:sz="4" w:space="0" w:color="auto"/>
                  </w:tcBorders>
                </w:tcPr>
                <w:p w:rsidR="005C6170" w:rsidRPr="005C6170" w:rsidRDefault="005C6170" w:rsidP="005C6170">
                  <w:pPr>
                    <w:spacing w:line="240" w:lineRule="auto"/>
                    <w:jc w:val="center"/>
                    <w:rPr>
                      <w:rFonts w:ascii="Times New Roman" w:eastAsia="Times New Roman" w:hAnsi="Times New Roman" w:cs="Times New Roman"/>
                      <w:b/>
                      <w:bCs/>
                      <w:color w:val="000000"/>
                      <w:lang w:eastAsia="ar-SA"/>
                    </w:rPr>
                  </w:pPr>
                  <w:r w:rsidRPr="005C6170">
                    <w:rPr>
                      <w:rFonts w:ascii="Times New Roman" w:eastAsia="Times New Roman" w:hAnsi="Times New Roman" w:cs="Times New Roman"/>
                      <w:b/>
                      <w:bCs/>
                      <w:color w:val="000000"/>
                      <w:lang w:eastAsia="en-US"/>
                    </w:rPr>
                    <w:t xml:space="preserve">Скамья со спинкой </w:t>
                  </w:r>
                </w:p>
                <w:p w:rsidR="005C6170" w:rsidRPr="005C6170" w:rsidRDefault="005C6170" w:rsidP="005C6170">
                  <w:pPr>
                    <w:shd w:val="clear" w:color="auto" w:fill="FFFFFF"/>
                    <w:autoSpaceDN w:val="0"/>
                    <w:spacing w:before="100" w:beforeAutospacing="1" w:after="75" w:line="240" w:lineRule="auto"/>
                    <w:ind w:left="720"/>
                    <w:rPr>
                      <w:rFonts w:ascii="Times New Roman" w:eastAsia="Times New Roman" w:hAnsi="Times New Roman" w:cs="Times New Roman"/>
                      <w:color w:val="000000"/>
                    </w:rPr>
                  </w:pPr>
                </w:p>
                <w:p w:rsidR="005C6170" w:rsidRPr="005C6170" w:rsidRDefault="005C6170" w:rsidP="005C6170">
                  <w:pPr>
                    <w:spacing w:after="0" w:line="240" w:lineRule="auto"/>
                    <w:jc w:val="center"/>
                    <w:rPr>
                      <w:rFonts w:ascii="Times New Roman" w:eastAsia="Times New Roman" w:hAnsi="Times New Roman" w:cs="Times New Roman"/>
                      <w:sz w:val="24"/>
                      <w:szCs w:val="24"/>
                      <w:lang w:eastAsia="zh-CN"/>
                    </w:rPr>
                  </w:pPr>
                  <w:r w:rsidRPr="005C6170">
                    <w:rPr>
                      <w:rFonts w:ascii="Times New Roman" w:eastAsia="Times New Roman" w:hAnsi="Times New Roman" w:cs="Times New Roman"/>
                      <w:sz w:val="24"/>
                      <w:szCs w:val="24"/>
                      <w:lang w:eastAsia="zh-CN"/>
                    </w:rPr>
                    <w:t>Размер: 1500x750x900 мм</w:t>
                  </w:r>
                </w:p>
                <w:p w:rsidR="005C6170" w:rsidRPr="005C6170" w:rsidRDefault="005C6170" w:rsidP="005C6170">
                  <w:pPr>
                    <w:widowControl w:val="0"/>
                    <w:suppressAutoHyphens/>
                    <w:autoSpaceDE w:val="0"/>
                    <w:spacing w:line="240" w:lineRule="auto"/>
                    <w:rPr>
                      <w:rFonts w:ascii="Times New Roman" w:eastAsia="Times New Roman" w:hAnsi="Times New Roman" w:cs="Times New Roman"/>
                      <w:color w:val="000000"/>
                      <w:lang w:eastAsia="ar-SA"/>
                    </w:rPr>
                  </w:pPr>
                </w:p>
              </w:tc>
            </w:tr>
            <w:tr w:rsidR="005C6170" w:rsidRPr="005C6170" w:rsidTr="005C6170">
              <w:trPr>
                <w:trHeight w:val="373"/>
              </w:trPr>
              <w:tc>
                <w:tcPr>
                  <w:tcW w:w="14766" w:type="dxa"/>
                  <w:gridSpan w:val="2"/>
                  <w:tcBorders>
                    <w:top w:val="single" w:sz="4" w:space="0" w:color="auto"/>
                    <w:left w:val="single" w:sz="4" w:space="0" w:color="auto"/>
                    <w:bottom w:val="single" w:sz="4" w:space="0" w:color="auto"/>
                    <w:right w:val="single" w:sz="4" w:space="0" w:color="auto"/>
                  </w:tcBorders>
                </w:tcPr>
                <w:p w:rsidR="005C6170" w:rsidRPr="005C6170" w:rsidRDefault="005C6170" w:rsidP="005C6170">
                  <w:pPr>
                    <w:widowControl w:val="0"/>
                    <w:numPr>
                      <w:ilvl w:val="0"/>
                      <w:numId w:val="23"/>
                    </w:numPr>
                    <w:suppressAutoHyphens/>
                    <w:autoSpaceDE w:val="0"/>
                    <w:spacing w:line="240" w:lineRule="auto"/>
                    <w:jc w:val="both"/>
                    <w:rPr>
                      <w:rFonts w:ascii="Times New Roman" w:eastAsia="Times New Roman" w:hAnsi="Times New Roman" w:cs="Times New Roman"/>
                      <w:b/>
                      <w:bCs/>
                      <w:sz w:val="24"/>
                      <w:szCs w:val="24"/>
                      <w:lang w:eastAsia="ar-SA"/>
                    </w:rPr>
                  </w:pPr>
                  <w:r w:rsidRPr="005C6170">
                    <w:rPr>
                      <w:rFonts w:ascii="Times New Roman" w:eastAsia="Times New Roman" w:hAnsi="Times New Roman" w:cs="Times New Roman"/>
                      <w:b/>
                      <w:bCs/>
                      <w:sz w:val="24"/>
                      <w:szCs w:val="24"/>
                      <w:lang w:eastAsia="en-US"/>
                    </w:rPr>
                    <w:t>Установка урн для мусора</w:t>
                  </w:r>
                </w:p>
              </w:tc>
            </w:tr>
            <w:tr w:rsidR="005C6170" w:rsidRPr="005C6170" w:rsidTr="005C6170">
              <w:trPr>
                <w:trHeight w:val="3021"/>
              </w:trPr>
              <w:tc>
                <w:tcPr>
                  <w:tcW w:w="6623" w:type="dxa"/>
                  <w:tcBorders>
                    <w:top w:val="single" w:sz="4" w:space="0" w:color="auto"/>
                    <w:left w:val="single" w:sz="4" w:space="0" w:color="auto"/>
                    <w:bottom w:val="single" w:sz="4" w:space="0" w:color="auto"/>
                    <w:right w:val="single" w:sz="4" w:space="0" w:color="auto"/>
                  </w:tcBorders>
                </w:tcPr>
                <w:p w:rsidR="005C6170" w:rsidRPr="005C6170" w:rsidRDefault="00F22951" w:rsidP="005C6170">
                  <w:pPr>
                    <w:widowControl w:val="0"/>
                    <w:suppressAutoHyphens/>
                    <w:autoSpaceDE w:val="0"/>
                    <w:spacing w:line="240" w:lineRule="auto"/>
                    <w:ind w:left="-2"/>
                    <w:jc w:val="center"/>
                    <w:rPr>
                      <w:rFonts w:ascii="Arial" w:eastAsia="Times New Roman" w:hAnsi="Arial" w:cs="Arial"/>
                      <w:noProof/>
                      <w:sz w:val="18"/>
                      <w:szCs w:val="18"/>
                    </w:rPr>
                  </w:pPr>
                  <w:r>
                    <w:rPr>
                      <w:rFonts w:ascii="Calibri" w:eastAsia="Times New Roman" w:hAnsi="Calibri" w:cs="Calibri"/>
                      <w:lang w:eastAsia="en-US"/>
                    </w:rPr>
                    <w:pict>
                      <v:shape id="_x0000_i1028" type="#_x0000_t75" style="width:120pt;height:138.6pt">
                        <v:imagedata r:id="rId16" o:title=""/>
                      </v:shape>
                    </w:pict>
                  </w:r>
                </w:p>
              </w:tc>
              <w:tc>
                <w:tcPr>
                  <w:tcW w:w="8143" w:type="dxa"/>
                  <w:tcBorders>
                    <w:top w:val="single" w:sz="4" w:space="0" w:color="auto"/>
                    <w:left w:val="single" w:sz="4" w:space="0" w:color="auto"/>
                    <w:bottom w:val="single" w:sz="4" w:space="0" w:color="auto"/>
                    <w:right w:val="single" w:sz="4" w:space="0" w:color="auto"/>
                  </w:tcBorders>
                </w:tcPr>
                <w:p w:rsidR="005C6170" w:rsidRPr="005C6170" w:rsidRDefault="005C6170" w:rsidP="005C6170">
                  <w:pPr>
                    <w:shd w:val="clear" w:color="auto" w:fill="FFFFFF"/>
                    <w:spacing w:before="100" w:beforeAutospacing="1" w:after="100" w:afterAutospacing="1" w:line="240" w:lineRule="auto"/>
                    <w:ind w:left="38"/>
                    <w:jc w:val="center"/>
                    <w:rPr>
                      <w:rFonts w:ascii="Times New Roman" w:eastAsia="Times New Roman" w:hAnsi="Times New Roman" w:cs="Times New Roman"/>
                      <w:b/>
                      <w:bCs/>
                      <w:color w:val="000000"/>
                    </w:rPr>
                  </w:pPr>
                  <w:r w:rsidRPr="005C6170">
                    <w:rPr>
                      <w:rFonts w:ascii="Times New Roman" w:eastAsia="Times New Roman" w:hAnsi="Times New Roman" w:cs="Times New Roman"/>
                      <w:b/>
                      <w:bCs/>
                      <w:color w:val="000000"/>
                    </w:rPr>
                    <w:t xml:space="preserve">Урна для мусора </w:t>
                  </w:r>
                </w:p>
                <w:p w:rsidR="005C6170" w:rsidRPr="005C6170" w:rsidRDefault="005C6170" w:rsidP="005C6170">
                  <w:pPr>
                    <w:shd w:val="clear" w:color="auto" w:fill="FFFFFF"/>
                    <w:autoSpaceDN w:val="0"/>
                    <w:spacing w:before="100" w:beforeAutospacing="1" w:after="75" w:line="240" w:lineRule="auto"/>
                    <w:ind w:left="38"/>
                    <w:rPr>
                      <w:rFonts w:ascii="Times New Roman" w:eastAsia="Times New Roman" w:hAnsi="Times New Roman" w:cs="Times New Roman"/>
                      <w:color w:val="000000"/>
                    </w:rPr>
                  </w:pPr>
                </w:p>
                <w:tbl>
                  <w:tblPr>
                    <w:tblW w:w="0" w:type="auto"/>
                    <w:tblLook w:val="00A0" w:firstRow="1" w:lastRow="0" w:firstColumn="1" w:lastColumn="0" w:noHBand="0" w:noVBand="0"/>
                  </w:tblPr>
                  <w:tblGrid>
                    <w:gridCol w:w="3008"/>
                    <w:gridCol w:w="4395"/>
                  </w:tblGrid>
                  <w:tr w:rsidR="005C6170" w:rsidRPr="005C6170" w:rsidTr="005C6170">
                    <w:trPr>
                      <w:trHeight w:val="149"/>
                    </w:trPr>
                    <w:tc>
                      <w:tcPr>
                        <w:tcW w:w="3008" w:type="dxa"/>
                        <w:tcBorders>
                          <w:top w:val="nil"/>
                          <w:left w:val="nil"/>
                          <w:bottom w:val="nil"/>
                          <w:right w:val="nil"/>
                        </w:tcBorders>
                        <w:tcMar>
                          <w:top w:w="0" w:type="dxa"/>
                          <w:left w:w="0" w:type="dxa"/>
                          <w:bottom w:w="0" w:type="dxa"/>
                          <w:right w:w="0" w:type="dxa"/>
                        </w:tcMar>
                      </w:tcPr>
                      <w:p w:rsidR="005C6170" w:rsidRPr="005C6170" w:rsidRDefault="005C6170" w:rsidP="005C6170">
                        <w:pPr>
                          <w:widowControl w:val="0"/>
                          <w:suppressAutoHyphens/>
                          <w:autoSpaceDE w:val="0"/>
                          <w:spacing w:line="240" w:lineRule="auto"/>
                          <w:ind w:left="38"/>
                          <w:jc w:val="center"/>
                          <w:rPr>
                            <w:rFonts w:ascii="Times New Roman" w:eastAsia="Times New Roman" w:hAnsi="Times New Roman" w:cs="Times New Roman"/>
                            <w:color w:val="000000"/>
                          </w:rPr>
                        </w:pPr>
                      </w:p>
                    </w:tc>
                    <w:tc>
                      <w:tcPr>
                        <w:tcW w:w="4395" w:type="dxa"/>
                        <w:tcBorders>
                          <w:top w:val="nil"/>
                          <w:left w:val="nil"/>
                          <w:bottom w:val="nil"/>
                          <w:right w:val="nil"/>
                        </w:tcBorders>
                        <w:tcMar>
                          <w:top w:w="0" w:type="dxa"/>
                          <w:left w:w="75" w:type="dxa"/>
                          <w:bottom w:w="0" w:type="dxa"/>
                          <w:right w:w="0" w:type="dxa"/>
                        </w:tcMar>
                        <w:vAlign w:val="center"/>
                      </w:tcPr>
                      <w:p w:rsidR="005C6170" w:rsidRPr="005C6170" w:rsidRDefault="005C6170" w:rsidP="005C6170">
                        <w:pPr>
                          <w:spacing w:after="150" w:line="240" w:lineRule="auto"/>
                          <w:ind w:left="38"/>
                          <w:rPr>
                            <w:rFonts w:ascii="Calibri" w:eastAsia="Times New Roman" w:hAnsi="Calibri" w:cs="Calibri"/>
                            <w:lang w:eastAsia="en-US"/>
                          </w:rPr>
                        </w:pPr>
                        <w:r w:rsidRPr="005C6170">
                          <w:rPr>
                            <w:rFonts w:ascii="Times New Roman" w:eastAsia="Times New Roman" w:hAnsi="Times New Roman" w:cs="Times New Roman"/>
                            <w:color w:val="000000"/>
                          </w:rPr>
                          <w:t xml:space="preserve">Размер: </w:t>
                        </w:r>
                        <w:r w:rsidRPr="005C6170">
                          <w:rPr>
                            <w:rFonts w:ascii="Calibri" w:eastAsia="Times New Roman" w:hAnsi="Calibri" w:cs="Calibri"/>
                            <w:lang w:eastAsia="en-US"/>
                          </w:rPr>
                          <w:t>400х440х750 мм</w:t>
                        </w:r>
                      </w:p>
                      <w:p w:rsidR="005C6170" w:rsidRPr="005C6170" w:rsidRDefault="005C6170" w:rsidP="005C6170">
                        <w:pPr>
                          <w:spacing w:after="150" w:line="240" w:lineRule="auto"/>
                          <w:ind w:left="38"/>
                          <w:rPr>
                            <w:rFonts w:ascii="Times New Roman" w:eastAsia="Times New Roman" w:hAnsi="Times New Roman" w:cs="Times New Roman"/>
                            <w:color w:val="000000"/>
                          </w:rPr>
                        </w:pPr>
                        <w:r w:rsidRPr="005C6170">
                          <w:rPr>
                            <w:rFonts w:ascii="Calibri" w:eastAsia="Times New Roman" w:hAnsi="Calibri" w:cs="Calibri"/>
                            <w:lang w:eastAsia="en-US"/>
                          </w:rPr>
                          <w:t>Объем: 27 литров</w:t>
                        </w:r>
                      </w:p>
                      <w:p w:rsidR="005C6170" w:rsidRPr="005C6170" w:rsidRDefault="005C6170" w:rsidP="005C6170">
                        <w:pPr>
                          <w:widowControl w:val="0"/>
                          <w:suppressAutoHyphens/>
                          <w:autoSpaceDE w:val="0"/>
                          <w:spacing w:after="150" w:line="240" w:lineRule="auto"/>
                          <w:ind w:left="38"/>
                          <w:rPr>
                            <w:rFonts w:ascii="Times New Roman" w:eastAsia="Times New Roman" w:hAnsi="Times New Roman" w:cs="Times New Roman"/>
                            <w:color w:val="000000"/>
                          </w:rPr>
                        </w:pPr>
                      </w:p>
                    </w:tc>
                  </w:tr>
                </w:tbl>
                <w:p w:rsidR="005C6170" w:rsidRPr="005C6170" w:rsidRDefault="005C6170" w:rsidP="005C6170">
                  <w:pPr>
                    <w:widowControl w:val="0"/>
                    <w:shd w:val="clear" w:color="auto" w:fill="FFFFFF"/>
                    <w:suppressAutoHyphens/>
                    <w:autoSpaceDE w:val="0"/>
                    <w:spacing w:before="100" w:beforeAutospacing="1" w:after="75" w:line="240" w:lineRule="auto"/>
                    <w:ind w:left="38"/>
                    <w:jc w:val="center"/>
                    <w:rPr>
                      <w:rFonts w:ascii="Times New Roman" w:eastAsia="Times New Roman" w:hAnsi="Times New Roman" w:cs="Times New Roman"/>
                      <w:b/>
                      <w:bCs/>
                      <w:color w:val="000000"/>
                    </w:rPr>
                  </w:pPr>
                </w:p>
              </w:tc>
            </w:tr>
            <w:tr w:rsidR="005C6170" w:rsidRPr="005C6170" w:rsidTr="005C6170">
              <w:trPr>
                <w:trHeight w:val="3021"/>
              </w:trPr>
              <w:tc>
                <w:tcPr>
                  <w:tcW w:w="6623" w:type="dxa"/>
                  <w:tcBorders>
                    <w:top w:val="single" w:sz="4" w:space="0" w:color="auto"/>
                    <w:left w:val="single" w:sz="4" w:space="0" w:color="auto"/>
                    <w:bottom w:val="single" w:sz="4" w:space="0" w:color="auto"/>
                    <w:right w:val="single" w:sz="4" w:space="0" w:color="auto"/>
                  </w:tcBorders>
                </w:tcPr>
                <w:p w:rsidR="005C6170" w:rsidRPr="005C6170" w:rsidRDefault="005C6170" w:rsidP="005C6170">
                  <w:pPr>
                    <w:widowControl w:val="0"/>
                    <w:suppressAutoHyphens/>
                    <w:autoSpaceDE w:val="0"/>
                    <w:spacing w:line="240" w:lineRule="auto"/>
                    <w:jc w:val="center"/>
                    <w:rPr>
                      <w:rFonts w:ascii="Arial" w:eastAsia="Times New Roman" w:hAnsi="Arial" w:cs="Arial"/>
                      <w:noProof/>
                      <w:sz w:val="18"/>
                      <w:szCs w:val="18"/>
                    </w:rPr>
                  </w:pPr>
                  <w:r w:rsidRPr="005C6170">
                    <w:rPr>
                      <w:rFonts w:ascii="Calibri" w:eastAsia="Times New Roman" w:hAnsi="Calibri" w:cs="Calibri"/>
                      <w:lang w:eastAsia="en-US"/>
                    </w:rPr>
                    <w:lastRenderedPageBreak/>
                    <w:fldChar w:fldCharType="begin"/>
                  </w:r>
                  <w:r w:rsidRPr="005C6170">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Pr="005C6170">
                    <w:rPr>
                      <w:rFonts w:ascii="Calibri" w:eastAsia="Times New Roman" w:hAnsi="Calibri" w:cs="Calibri"/>
                      <w:lang w:eastAsia="en-US"/>
                    </w:rPr>
                    <w:fldChar w:fldCharType="separate"/>
                  </w:r>
                  <w:r w:rsidR="00A43057">
                    <w:rPr>
                      <w:rFonts w:ascii="Calibri" w:eastAsia="Times New Roman" w:hAnsi="Calibri" w:cs="Calibri"/>
                      <w:lang w:eastAsia="en-US"/>
                    </w:rPr>
                    <w:fldChar w:fldCharType="begin"/>
                  </w:r>
                  <w:r w:rsidR="00A43057">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A43057">
                    <w:rPr>
                      <w:rFonts w:ascii="Calibri" w:eastAsia="Times New Roman" w:hAnsi="Calibri" w:cs="Calibri"/>
                      <w:lang w:eastAsia="en-US"/>
                    </w:rPr>
                    <w:fldChar w:fldCharType="separate"/>
                  </w:r>
                  <w:r w:rsidR="00D51BD2">
                    <w:rPr>
                      <w:rFonts w:ascii="Calibri" w:eastAsia="Times New Roman" w:hAnsi="Calibri" w:cs="Calibri"/>
                      <w:lang w:eastAsia="en-US"/>
                    </w:rPr>
                    <w:fldChar w:fldCharType="begin"/>
                  </w:r>
                  <w:r w:rsidR="00D51BD2">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D51BD2">
                    <w:rPr>
                      <w:rFonts w:ascii="Calibri" w:eastAsia="Times New Roman" w:hAnsi="Calibri" w:cs="Calibri"/>
                      <w:lang w:eastAsia="en-US"/>
                    </w:rPr>
                    <w:fldChar w:fldCharType="separate"/>
                  </w:r>
                  <w:r w:rsidR="007D3913">
                    <w:rPr>
                      <w:rFonts w:ascii="Calibri" w:eastAsia="Times New Roman" w:hAnsi="Calibri" w:cs="Calibri"/>
                      <w:lang w:eastAsia="en-US"/>
                    </w:rPr>
                    <w:fldChar w:fldCharType="begin"/>
                  </w:r>
                  <w:r w:rsidR="007D3913">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7D3913">
                    <w:rPr>
                      <w:rFonts w:ascii="Calibri" w:eastAsia="Times New Roman" w:hAnsi="Calibri" w:cs="Calibri"/>
                      <w:lang w:eastAsia="en-US"/>
                    </w:rPr>
                    <w:fldChar w:fldCharType="separate"/>
                  </w:r>
                  <w:r w:rsidR="00D83CEE">
                    <w:rPr>
                      <w:rFonts w:ascii="Calibri" w:eastAsia="Times New Roman" w:hAnsi="Calibri" w:cs="Calibri"/>
                      <w:lang w:eastAsia="en-US"/>
                    </w:rPr>
                    <w:fldChar w:fldCharType="begin"/>
                  </w:r>
                  <w:r w:rsidR="00D83CEE">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D83CEE">
                    <w:rPr>
                      <w:rFonts w:ascii="Calibri" w:eastAsia="Times New Roman" w:hAnsi="Calibri" w:cs="Calibri"/>
                      <w:lang w:eastAsia="en-US"/>
                    </w:rPr>
                    <w:fldChar w:fldCharType="separate"/>
                  </w:r>
                  <w:r w:rsidR="00875C19">
                    <w:rPr>
                      <w:rFonts w:ascii="Calibri" w:eastAsia="Times New Roman" w:hAnsi="Calibri" w:cs="Calibri"/>
                      <w:lang w:eastAsia="en-US"/>
                    </w:rPr>
                    <w:fldChar w:fldCharType="begin"/>
                  </w:r>
                  <w:r w:rsidR="00875C19">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875C19">
                    <w:rPr>
                      <w:rFonts w:ascii="Calibri" w:eastAsia="Times New Roman" w:hAnsi="Calibri" w:cs="Calibri"/>
                      <w:lang w:eastAsia="en-US"/>
                    </w:rPr>
                    <w:fldChar w:fldCharType="separate"/>
                  </w:r>
                  <w:r w:rsidR="002C4118">
                    <w:rPr>
                      <w:rFonts w:ascii="Calibri" w:eastAsia="Times New Roman" w:hAnsi="Calibri" w:cs="Calibri"/>
                      <w:lang w:eastAsia="en-US"/>
                    </w:rPr>
                    <w:fldChar w:fldCharType="begin"/>
                  </w:r>
                  <w:r w:rsidR="002C4118">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2C4118">
                    <w:rPr>
                      <w:rFonts w:ascii="Calibri" w:eastAsia="Times New Roman" w:hAnsi="Calibri" w:cs="Calibri"/>
                      <w:lang w:eastAsia="en-US"/>
                    </w:rPr>
                    <w:fldChar w:fldCharType="separate"/>
                  </w:r>
                  <w:r w:rsidR="004B4027">
                    <w:rPr>
                      <w:rFonts w:ascii="Calibri" w:eastAsia="Times New Roman" w:hAnsi="Calibri" w:cs="Calibri"/>
                      <w:lang w:eastAsia="en-US"/>
                    </w:rPr>
                    <w:fldChar w:fldCharType="begin"/>
                  </w:r>
                  <w:r w:rsidR="004B4027">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4B4027">
                    <w:rPr>
                      <w:rFonts w:ascii="Calibri" w:eastAsia="Times New Roman" w:hAnsi="Calibri" w:cs="Calibri"/>
                      <w:lang w:eastAsia="en-US"/>
                    </w:rPr>
                    <w:fldChar w:fldCharType="separate"/>
                  </w:r>
                  <w:r w:rsidR="00C7358C">
                    <w:rPr>
                      <w:rFonts w:ascii="Calibri" w:eastAsia="Times New Roman" w:hAnsi="Calibri" w:cs="Calibri"/>
                      <w:lang w:eastAsia="en-US"/>
                    </w:rPr>
                    <w:fldChar w:fldCharType="begin"/>
                  </w:r>
                  <w:r w:rsidR="00C7358C">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C7358C">
                    <w:rPr>
                      <w:rFonts w:ascii="Calibri" w:eastAsia="Times New Roman" w:hAnsi="Calibri" w:cs="Calibri"/>
                      <w:lang w:eastAsia="en-US"/>
                    </w:rPr>
                    <w:fldChar w:fldCharType="separate"/>
                  </w:r>
                  <w:r w:rsidR="00156C7A">
                    <w:rPr>
                      <w:rFonts w:ascii="Calibri" w:eastAsia="Times New Roman" w:hAnsi="Calibri" w:cs="Calibri"/>
                      <w:lang w:eastAsia="en-US"/>
                    </w:rPr>
                    <w:fldChar w:fldCharType="begin"/>
                  </w:r>
                  <w:r w:rsidR="00156C7A">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156C7A">
                    <w:rPr>
                      <w:rFonts w:ascii="Calibri" w:eastAsia="Times New Roman" w:hAnsi="Calibri" w:cs="Calibri"/>
                      <w:lang w:eastAsia="en-US"/>
                    </w:rPr>
                    <w:fldChar w:fldCharType="separate"/>
                  </w:r>
                  <w:r w:rsidR="00394BF3">
                    <w:rPr>
                      <w:rFonts w:ascii="Calibri" w:eastAsia="Times New Roman" w:hAnsi="Calibri" w:cs="Calibri"/>
                      <w:lang w:eastAsia="en-US"/>
                    </w:rPr>
                    <w:fldChar w:fldCharType="begin"/>
                  </w:r>
                  <w:r w:rsidR="00394BF3">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394BF3">
                    <w:rPr>
                      <w:rFonts w:ascii="Calibri" w:eastAsia="Times New Roman" w:hAnsi="Calibri" w:cs="Calibri"/>
                      <w:lang w:eastAsia="en-US"/>
                    </w:rPr>
                    <w:fldChar w:fldCharType="separate"/>
                  </w:r>
                  <w:r w:rsidR="0009043A">
                    <w:rPr>
                      <w:rFonts w:ascii="Calibri" w:eastAsia="Times New Roman" w:hAnsi="Calibri" w:cs="Calibri"/>
                      <w:lang w:eastAsia="en-US"/>
                    </w:rPr>
                    <w:fldChar w:fldCharType="begin"/>
                  </w:r>
                  <w:r w:rsidR="0009043A">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09043A">
                    <w:rPr>
                      <w:rFonts w:ascii="Calibri" w:eastAsia="Times New Roman" w:hAnsi="Calibri" w:cs="Calibri"/>
                      <w:lang w:eastAsia="en-US"/>
                    </w:rPr>
                    <w:fldChar w:fldCharType="separate"/>
                  </w:r>
                  <w:r w:rsidR="00E20875">
                    <w:rPr>
                      <w:rFonts w:ascii="Calibri" w:eastAsia="Times New Roman" w:hAnsi="Calibri" w:cs="Calibri"/>
                      <w:lang w:eastAsia="en-US"/>
                    </w:rPr>
                    <w:fldChar w:fldCharType="begin"/>
                  </w:r>
                  <w:r w:rsidR="00E20875">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E20875">
                    <w:rPr>
                      <w:rFonts w:ascii="Calibri" w:eastAsia="Times New Roman" w:hAnsi="Calibri" w:cs="Calibri"/>
                      <w:lang w:eastAsia="en-US"/>
                    </w:rPr>
                    <w:fldChar w:fldCharType="separate"/>
                  </w:r>
                  <w:r w:rsidR="00192F80">
                    <w:rPr>
                      <w:rFonts w:ascii="Calibri" w:eastAsia="Times New Roman" w:hAnsi="Calibri" w:cs="Calibri"/>
                      <w:lang w:eastAsia="en-US"/>
                    </w:rPr>
                    <w:fldChar w:fldCharType="begin"/>
                  </w:r>
                  <w:r w:rsidR="00192F80">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192F80">
                    <w:rPr>
                      <w:rFonts w:ascii="Calibri" w:eastAsia="Times New Roman" w:hAnsi="Calibri" w:cs="Calibri"/>
                      <w:lang w:eastAsia="en-US"/>
                    </w:rPr>
                    <w:fldChar w:fldCharType="separate"/>
                  </w:r>
                  <w:r w:rsidR="00090F6B">
                    <w:rPr>
                      <w:rFonts w:ascii="Calibri" w:eastAsia="Times New Roman" w:hAnsi="Calibri" w:cs="Calibri"/>
                      <w:lang w:eastAsia="en-US"/>
                    </w:rPr>
                    <w:fldChar w:fldCharType="begin"/>
                  </w:r>
                  <w:r w:rsidR="00090F6B">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090F6B">
                    <w:rPr>
                      <w:rFonts w:ascii="Calibri" w:eastAsia="Times New Roman" w:hAnsi="Calibri" w:cs="Calibri"/>
                      <w:lang w:eastAsia="en-US"/>
                    </w:rPr>
                    <w:fldChar w:fldCharType="separate"/>
                  </w:r>
                  <w:r w:rsidR="00AC44FA">
                    <w:rPr>
                      <w:rFonts w:ascii="Calibri" w:eastAsia="Times New Roman" w:hAnsi="Calibri" w:cs="Calibri"/>
                      <w:lang w:eastAsia="en-US"/>
                    </w:rPr>
                    <w:fldChar w:fldCharType="begin"/>
                  </w:r>
                  <w:r w:rsidR="00AC44FA">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AC44FA">
                    <w:rPr>
                      <w:rFonts w:ascii="Calibri" w:eastAsia="Times New Roman" w:hAnsi="Calibri" w:cs="Calibri"/>
                      <w:lang w:eastAsia="en-US"/>
                    </w:rPr>
                    <w:fldChar w:fldCharType="separate"/>
                  </w:r>
                  <w:r w:rsidR="002601BC">
                    <w:rPr>
                      <w:rFonts w:ascii="Calibri" w:eastAsia="Times New Roman" w:hAnsi="Calibri" w:cs="Calibri"/>
                      <w:lang w:eastAsia="en-US"/>
                    </w:rPr>
                    <w:fldChar w:fldCharType="begin"/>
                  </w:r>
                  <w:r w:rsidR="002601BC">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2601BC">
                    <w:rPr>
                      <w:rFonts w:ascii="Calibri" w:eastAsia="Times New Roman" w:hAnsi="Calibri" w:cs="Calibri"/>
                      <w:lang w:eastAsia="en-US"/>
                    </w:rPr>
                    <w:fldChar w:fldCharType="separate"/>
                  </w:r>
                  <w:r w:rsidR="003A36A1">
                    <w:rPr>
                      <w:rFonts w:ascii="Calibri" w:eastAsia="Times New Roman" w:hAnsi="Calibri" w:cs="Calibri"/>
                      <w:lang w:eastAsia="en-US"/>
                    </w:rPr>
                    <w:fldChar w:fldCharType="begin"/>
                  </w:r>
                  <w:r w:rsidR="003A36A1">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3A36A1">
                    <w:rPr>
                      <w:rFonts w:ascii="Calibri" w:eastAsia="Times New Roman" w:hAnsi="Calibri" w:cs="Calibri"/>
                      <w:lang w:eastAsia="en-US"/>
                    </w:rPr>
                    <w:fldChar w:fldCharType="separate"/>
                  </w:r>
                  <w:r w:rsidR="00F22951">
                    <w:rPr>
                      <w:rFonts w:ascii="Calibri" w:eastAsia="Times New Roman" w:hAnsi="Calibri" w:cs="Calibri"/>
                      <w:lang w:eastAsia="en-US"/>
                    </w:rPr>
                    <w:fldChar w:fldCharType="begin"/>
                  </w:r>
                  <w:r w:rsidR="00F22951">
                    <w:rPr>
                      <w:rFonts w:ascii="Calibri" w:eastAsia="Times New Roman" w:hAnsi="Calibri" w:cs="Calibri"/>
                      <w:lang w:eastAsia="en-US"/>
                    </w:rPr>
                    <w:instrText xml:space="preserve"> </w:instrText>
                  </w:r>
                  <w:r w:rsidR="00F22951">
                    <w:rPr>
                      <w:rFonts w:ascii="Calibri" w:eastAsia="Times New Roman" w:hAnsi="Calibri" w:cs="Calibri"/>
                      <w:lang w:eastAsia="en-US"/>
                    </w:rPr>
                    <w:instrText>INCLUDEPICTURE  "http://www.tm-kovka.ru/f/W1siZiIsIjIwMTQvMTIvMjkvMXkyNDAzNG8xZ195MDAyLmpwZyJdLFsicCIsInRodW1iIiwiODQweDYzMCMiXV0/y002?sha=2beefbe7" \* MERGEFORMATINET</w:instrText>
                  </w:r>
                  <w:r w:rsidR="00F22951">
                    <w:rPr>
                      <w:rFonts w:ascii="Calibri" w:eastAsia="Times New Roman" w:hAnsi="Calibri" w:cs="Calibri"/>
                      <w:lang w:eastAsia="en-US"/>
                    </w:rPr>
                    <w:instrText xml:space="preserve"> </w:instrText>
                  </w:r>
                  <w:r w:rsidR="00F22951">
                    <w:rPr>
                      <w:rFonts w:ascii="Calibri" w:eastAsia="Times New Roman" w:hAnsi="Calibri" w:cs="Calibri"/>
                      <w:lang w:eastAsia="en-US"/>
                    </w:rPr>
                    <w:fldChar w:fldCharType="separate"/>
                  </w:r>
                  <w:r w:rsidR="00F22951">
                    <w:rPr>
                      <w:rFonts w:ascii="Calibri" w:eastAsia="Times New Roman" w:hAnsi="Calibri" w:cs="Calibri"/>
                      <w:lang w:eastAsia="en-US"/>
                    </w:rPr>
                    <w:pict>
                      <v:shape id="_x0000_i1029" type="#_x0000_t75" alt="Y002?sha=2beefbe7" style="width:210.6pt;height:158.4pt">
                        <v:imagedata r:id="rId17" r:href="rId18"/>
                      </v:shape>
                    </w:pict>
                  </w:r>
                  <w:r w:rsidR="00F22951">
                    <w:rPr>
                      <w:rFonts w:ascii="Calibri" w:eastAsia="Times New Roman" w:hAnsi="Calibri" w:cs="Calibri"/>
                      <w:lang w:eastAsia="en-US"/>
                    </w:rPr>
                    <w:fldChar w:fldCharType="end"/>
                  </w:r>
                  <w:r w:rsidR="003A36A1">
                    <w:rPr>
                      <w:rFonts w:ascii="Calibri" w:eastAsia="Times New Roman" w:hAnsi="Calibri" w:cs="Calibri"/>
                      <w:lang w:eastAsia="en-US"/>
                    </w:rPr>
                    <w:fldChar w:fldCharType="end"/>
                  </w:r>
                  <w:r w:rsidR="002601BC">
                    <w:rPr>
                      <w:rFonts w:ascii="Calibri" w:eastAsia="Times New Roman" w:hAnsi="Calibri" w:cs="Calibri"/>
                      <w:lang w:eastAsia="en-US"/>
                    </w:rPr>
                    <w:fldChar w:fldCharType="end"/>
                  </w:r>
                  <w:r w:rsidR="00AC44FA">
                    <w:rPr>
                      <w:rFonts w:ascii="Calibri" w:eastAsia="Times New Roman" w:hAnsi="Calibri" w:cs="Calibri"/>
                      <w:lang w:eastAsia="en-US"/>
                    </w:rPr>
                    <w:fldChar w:fldCharType="end"/>
                  </w:r>
                  <w:r w:rsidR="00090F6B">
                    <w:rPr>
                      <w:rFonts w:ascii="Calibri" w:eastAsia="Times New Roman" w:hAnsi="Calibri" w:cs="Calibri"/>
                      <w:lang w:eastAsia="en-US"/>
                    </w:rPr>
                    <w:fldChar w:fldCharType="end"/>
                  </w:r>
                  <w:r w:rsidR="00192F80">
                    <w:rPr>
                      <w:rFonts w:ascii="Calibri" w:eastAsia="Times New Roman" w:hAnsi="Calibri" w:cs="Calibri"/>
                      <w:lang w:eastAsia="en-US"/>
                    </w:rPr>
                    <w:fldChar w:fldCharType="end"/>
                  </w:r>
                  <w:r w:rsidR="00E20875">
                    <w:rPr>
                      <w:rFonts w:ascii="Calibri" w:eastAsia="Times New Roman" w:hAnsi="Calibri" w:cs="Calibri"/>
                      <w:lang w:eastAsia="en-US"/>
                    </w:rPr>
                    <w:fldChar w:fldCharType="end"/>
                  </w:r>
                  <w:r w:rsidR="0009043A">
                    <w:rPr>
                      <w:rFonts w:ascii="Calibri" w:eastAsia="Times New Roman" w:hAnsi="Calibri" w:cs="Calibri"/>
                      <w:lang w:eastAsia="en-US"/>
                    </w:rPr>
                    <w:fldChar w:fldCharType="end"/>
                  </w:r>
                  <w:r w:rsidR="00394BF3">
                    <w:rPr>
                      <w:rFonts w:ascii="Calibri" w:eastAsia="Times New Roman" w:hAnsi="Calibri" w:cs="Calibri"/>
                      <w:lang w:eastAsia="en-US"/>
                    </w:rPr>
                    <w:fldChar w:fldCharType="end"/>
                  </w:r>
                  <w:r w:rsidR="00156C7A">
                    <w:rPr>
                      <w:rFonts w:ascii="Calibri" w:eastAsia="Times New Roman" w:hAnsi="Calibri" w:cs="Calibri"/>
                      <w:lang w:eastAsia="en-US"/>
                    </w:rPr>
                    <w:fldChar w:fldCharType="end"/>
                  </w:r>
                  <w:r w:rsidR="00C7358C">
                    <w:rPr>
                      <w:rFonts w:ascii="Calibri" w:eastAsia="Times New Roman" w:hAnsi="Calibri" w:cs="Calibri"/>
                      <w:lang w:eastAsia="en-US"/>
                    </w:rPr>
                    <w:fldChar w:fldCharType="end"/>
                  </w:r>
                  <w:r w:rsidR="004B4027">
                    <w:rPr>
                      <w:rFonts w:ascii="Calibri" w:eastAsia="Times New Roman" w:hAnsi="Calibri" w:cs="Calibri"/>
                      <w:lang w:eastAsia="en-US"/>
                    </w:rPr>
                    <w:fldChar w:fldCharType="end"/>
                  </w:r>
                  <w:r w:rsidR="002C4118">
                    <w:rPr>
                      <w:rFonts w:ascii="Calibri" w:eastAsia="Times New Roman" w:hAnsi="Calibri" w:cs="Calibri"/>
                      <w:lang w:eastAsia="en-US"/>
                    </w:rPr>
                    <w:fldChar w:fldCharType="end"/>
                  </w:r>
                  <w:r w:rsidR="00875C19">
                    <w:rPr>
                      <w:rFonts w:ascii="Calibri" w:eastAsia="Times New Roman" w:hAnsi="Calibri" w:cs="Calibri"/>
                      <w:lang w:eastAsia="en-US"/>
                    </w:rPr>
                    <w:fldChar w:fldCharType="end"/>
                  </w:r>
                  <w:r w:rsidR="00D83CEE">
                    <w:rPr>
                      <w:rFonts w:ascii="Calibri" w:eastAsia="Times New Roman" w:hAnsi="Calibri" w:cs="Calibri"/>
                      <w:lang w:eastAsia="en-US"/>
                    </w:rPr>
                    <w:fldChar w:fldCharType="end"/>
                  </w:r>
                  <w:r w:rsidR="007D3913">
                    <w:rPr>
                      <w:rFonts w:ascii="Calibri" w:eastAsia="Times New Roman" w:hAnsi="Calibri" w:cs="Calibri"/>
                      <w:lang w:eastAsia="en-US"/>
                    </w:rPr>
                    <w:fldChar w:fldCharType="end"/>
                  </w:r>
                  <w:r w:rsidR="00D51BD2">
                    <w:rPr>
                      <w:rFonts w:ascii="Calibri" w:eastAsia="Times New Roman" w:hAnsi="Calibri" w:cs="Calibri"/>
                      <w:lang w:eastAsia="en-US"/>
                    </w:rPr>
                    <w:fldChar w:fldCharType="end"/>
                  </w:r>
                  <w:r w:rsidR="00A43057">
                    <w:rPr>
                      <w:rFonts w:ascii="Calibri" w:eastAsia="Times New Roman" w:hAnsi="Calibri" w:cs="Calibri"/>
                      <w:lang w:eastAsia="en-US"/>
                    </w:rPr>
                    <w:fldChar w:fldCharType="end"/>
                  </w:r>
                  <w:r w:rsidRPr="005C6170">
                    <w:rPr>
                      <w:rFonts w:ascii="Calibri" w:eastAsia="Times New Roman" w:hAnsi="Calibri" w:cs="Calibri"/>
                      <w:lang w:eastAsia="en-US"/>
                    </w:rPr>
                    <w:fldChar w:fldCharType="end"/>
                  </w:r>
                </w:p>
              </w:tc>
              <w:tc>
                <w:tcPr>
                  <w:tcW w:w="8143" w:type="dxa"/>
                  <w:tcBorders>
                    <w:top w:val="single" w:sz="4" w:space="0" w:color="auto"/>
                    <w:left w:val="single" w:sz="4" w:space="0" w:color="auto"/>
                    <w:bottom w:val="single" w:sz="4" w:space="0" w:color="auto"/>
                    <w:right w:val="single" w:sz="4" w:space="0" w:color="auto"/>
                  </w:tcBorders>
                </w:tcPr>
                <w:p w:rsidR="005C6170" w:rsidRPr="005C6170" w:rsidRDefault="005C6170" w:rsidP="005C6170">
                  <w:pPr>
                    <w:shd w:val="clear" w:color="auto" w:fill="FFFFFF"/>
                    <w:spacing w:before="100" w:beforeAutospacing="1" w:after="100" w:afterAutospacing="1" w:line="240" w:lineRule="auto"/>
                    <w:ind w:left="38"/>
                    <w:jc w:val="center"/>
                    <w:rPr>
                      <w:rFonts w:ascii="Times New Roman" w:eastAsia="Times New Roman" w:hAnsi="Times New Roman" w:cs="Times New Roman"/>
                      <w:b/>
                      <w:bCs/>
                      <w:color w:val="000000"/>
                    </w:rPr>
                  </w:pPr>
                  <w:r w:rsidRPr="005C6170">
                    <w:rPr>
                      <w:rFonts w:ascii="Times New Roman" w:eastAsia="Times New Roman" w:hAnsi="Times New Roman" w:cs="Times New Roman"/>
                      <w:b/>
                      <w:bCs/>
                      <w:color w:val="000000"/>
                    </w:rPr>
                    <w:t xml:space="preserve">Урна для мусора </w:t>
                  </w:r>
                </w:p>
                <w:p w:rsidR="005C6170" w:rsidRPr="005C6170" w:rsidRDefault="005C6170" w:rsidP="005C6170">
                  <w:pPr>
                    <w:shd w:val="clear" w:color="auto" w:fill="FFFFFF"/>
                    <w:autoSpaceDN w:val="0"/>
                    <w:spacing w:before="100" w:beforeAutospacing="1" w:after="75" w:line="240" w:lineRule="auto"/>
                    <w:ind w:left="38"/>
                    <w:rPr>
                      <w:rFonts w:ascii="Times New Roman" w:eastAsia="Times New Roman" w:hAnsi="Times New Roman" w:cs="Times New Roman"/>
                      <w:color w:val="000000"/>
                    </w:rPr>
                  </w:pPr>
                </w:p>
                <w:tbl>
                  <w:tblPr>
                    <w:tblW w:w="0" w:type="auto"/>
                    <w:tblLook w:val="00A0" w:firstRow="1" w:lastRow="0" w:firstColumn="1" w:lastColumn="0" w:noHBand="0" w:noVBand="0"/>
                  </w:tblPr>
                  <w:tblGrid>
                    <w:gridCol w:w="3008"/>
                    <w:gridCol w:w="4395"/>
                  </w:tblGrid>
                  <w:tr w:rsidR="005C6170" w:rsidRPr="005C6170" w:rsidTr="005C6170">
                    <w:trPr>
                      <w:trHeight w:val="149"/>
                    </w:trPr>
                    <w:tc>
                      <w:tcPr>
                        <w:tcW w:w="3008" w:type="dxa"/>
                        <w:tcBorders>
                          <w:top w:val="nil"/>
                          <w:left w:val="nil"/>
                          <w:bottom w:val="nil"/>
                          <w:right w:val="nil"/>
                        </w:tcBorders>
                        <w:tcMar>
                          <w:top w:w="0" w:type="dxa"/>
                          <w:left w:w="0" w:type="dxa"/>
                          <w:bottom w:w="0" w:type="dxa"/>
                          <w:right w:w="0" w:type="dxa"/>
                        </w:tcMar>
                      </w:tcPr>
                      <w:p w:rsidR="005C6170" w:rsidRPr="005C6170" w:rsidRDefault="005C6170" w:rsidP="005C6170">
                        <w:pPr>
                          <w:widowControl w:val="0"/>
                          <w:suppressAutoHyphens/>
                          <w:autoSpaceDE w:val="0"/>
                          <w:spacing w:line="240" w:lineRule="auto"/>
                          <w:ind w:left="38"/>
                          <w:jc w:val="center"/>
                          <w:rPr>
                            <w:rFonts w:ascii="Times New Roman" w:eastAsia="Times New Roman" w:hAnsi="Times New Roman" w:cs="Times New Roman"/>
                            <w:color w:val="000000"/>
                          </w:rPr>
                        </w:pPr>
                      </w:p>
                    </w:tc>
                    <w:tc>
                      <w:tcPr>
                        <w:tcW w:w="4395" w:type="dxa"/>
                        <w:tcBorders>
                          <w:top w:val="nil"/>
                          <w:left w:val="nil"/>
                          <w:bottom w:val="nil"/>
                          <w:right w:val="nil"/>
                        </w:tcBorders>
                        <w:tcMar>
                          <w:top w:w="0" w:type="dxa"/>
                          <w:left w:w="75" w:type="dxa"/>
                          <w:bottom w:w="0" w:type="dxa"/>
                          <w:right w:w="0" w:type="dxa"/>
                        </w:tcMar>
                        <w:vAlign w:val="center"/>
                      </w:tcPr>
                      <w:p w:rsidR="005C6170" w:rsidRPr="005C6170" w:rsidRDefault="005C6170" w:rsidP="005C6170">
                        <w:pPr>
                          <w:spacing w:after="150" w:line="240" w:lineRule="auto"/>
                          <w:ind w:left="38"/>
                          <w:rPr>
                            <w:rFonts w:ascii="Calibri" w:eastAsia="Times New Roman" w:hAnsi="Calibri" w:cs="Calibri"/>
                            <w:lang w:val="en-US" w:eastAsia="en-US"/>
                          </w:rPr>
                        </w:pPr>
                        <w:r w:rsidRPr="005C6170">
                          <w:rPr>
                            <w:rFonts w:ascii="Times New Roman" w:eastAsia="Times New Roman" w:hAnsi="Times New Roman" w:cs="Times New Roman"/>
                            <w:color w:val="000000"/>
                          </w:rPr>
                          <w:t>Размер</w:t>
                        </w:r>
                        <w:r w:rsidRPr="005C6170">
                          <w:rPr>
                            <w:rFonts w:ascii="Times New Roman" w:eastAsia="Times New Roman" w:hAnsi="Times New Roman" w:cs="Times New Roman"/>
                            <w:color w:val="000000"/>
                            <w:lang w:val="en-US"/>
                          </w:rPr>
                          <w:t xml:space="preserve">: </w:t>
                        </w:r>
                        <w:r w:rsidRPr="005C6170">
                          <w:rPr>
                            <w:rFonts w:ascii="Calibri" w:eastAsia="Times New Roman" w:hAnsi="Calibri" w:cs="Calibri"/>
                            <w:lang w:eastAsia="en-US"/>
                          </w:rPr>
                          <w:t>395x340x610 мм</w:t>
                        </w:r>
                      </w:p>
                      <w:p w:rsidR="005C6170" w:rsidRPr="005C6170" w:rsidRDefault="005C6170" w:rsidP="005C6170">
                        <w:pPr>
                          <w:spacing w:after="150" w:line="240" w:lineRule="auto"/>
                          <w:ind w:left="38"/>
                          <w:rPr>
                            <w:rFonts w:ascii="Times New Roman" w:eastAsia="Times New Roman" w:hAnsi="Times New Roman" w:cs="Times New Roman"/>
                            <w:color w:val="000000"/>
                          </w:rPr>
                        </w:pPr>
                        <w:r w:rsidRPr="005C6170">
                          <w:rPr>
                            <w:rFonts w:ascii="Calibri" w:eastAsia="Times New Roman" w:hAnsi="Calibri" w:cs="Calibri"/>
                            <w:lang w:eastAsia="en-US"/>
                          </w:rPr>
                          <w:t>Объем</w:t>
                        </w:r>
                        <w:r w:rsidRPr="005C6170">
                          <w:rPr>
                            <w:rFonts w:ascii="Calibri" w:eastAsia="Times New Roman" w:hAnsi="Calibri" w:cs="Calibri"/>
                            <w:lang w:val="en-US" w:eastAsia="en-US"/>
                          </w:rPr>
                          <w:t>:</w:t>
                        </w:r>
                        <w:r w:rsidRPr="005C6170">
                          <w:rPr>
                            <w:rFonts w:ascii="Calibri" w:eastAsia="Times New Roman" w:hAnsi="Calibri" w:cs="Calibri"/>
                            <w:lang w:eastAsia="en-US"/>
                          </w:rPr>
                          <w:t xml:space="preserve"> 27 литров</w:t>
                        </w:r>
                      </w:p>
                      <w:p w:rsidR="005C6170" w:rsidRPr="005C6170" w:rsidRDefault="005C6170" w:rsidP="005C6170">
                        <w:pPr>
                          <w:widowControl w:val="0"/>
                          <w:suppressAutoHyphens/>
                          <w:autoSpaceDE w:val="0"/>
                          <w:spacing w:after="150" w:line="240" w:lineRule="auto"/>
                          <w:ind w:left="38"/>
                          <w:rPr>
                            <w:rFonts w:ascii="Times New Roman" w:eastAsia="Times New Roman" w:hAnsi="Times New Roman" w:cs="Times New Roman"/>
                            <w:color w:val="000000"/>
                          </w:rPr>
                        </w:pPr>
                      </w:p>
                    </w:tc>
                  </w:tr>
                </w:tbl>
                <w:p w:rsidR="005C6170" w:rsidRPr="005C6170" w:rsidRDefault="005C6170" w:rsidP="005C6170">
                  <w:pPr>
                    <w:widowControl w:val="0"/>
                    <w:shd w:val="clear" w:color="auto" w:fill="FFFFFF"/>
                    <w:suppressAutoHyphens/>
                    <w:autoSpaceDE w:val="0"/>
                    <w:spacing w:before="100" w:beforeAutospacing="1" w:after="100" w:afterAutospacing="1" w:line="240" w:lineRule="auto"/>
                    <w:ind w:left="38"/>
                    <w:jc w:val="center"/>
                    <w:rPr>
                      <w:rFonts w:ascii="Times New Roman" w:eastAsia="Times New Roman" w:hAnsi="Times New Roman" w:cs="Times New Roman"/>
                      <w:b/>
                      <w:bCs/>
                      <w:color w:val="000000"/>
                    </w:rPr>
                  </w:pPr>
                </w:p>
              </w:tc>
            </w:tr>
          </w:tbl>
          <w:p w:rsidR="005C6170" w:rsidRPr="005C6170" w:rsidRDefault="005C6170" w:rsidP="005C6170">
            <w:pPr>
              <w:suppressAutoHyphens/>
              <w:autoSpaceDE w:val="0"/>
              <w:autoSpaceDN w:val="0"/>
              <w:adjustRightInd w:val="0"/>
              <w:spacing w:after="0" w:line="240" w:lineRule="auto"/>
              <w:ind w:right="-314" w:firstLine="709"/>
              <w:jc w:val="right"/>
              <w:rPr>
                <w:rFonts w:ascii="Times New Roman" w:eastAsia="Times New Roman" w:hAnsi="Times New Roman" w:cs="Times New Roman"/>
                <w:lang w:eastAsia="en-US"/>
              </w:rPr>
            </w:pPr>
          </w:p>
          <w:p w:rsidR="005C6170" w:rsidRPr="005C6170" w:rsidRDefault="005C6170" w:rsidP="005C6170">
            <w:pPr>
              <w:suppressAutoHyphens/>
              <w:autoSpaceDE w:val="0"/>
              <w:autoSpaceDN w:val="0"/>
              <w:adjustRightInd w:val="0"/>
              <w:spacing w:after="0" w:line="240" w:lineRule="auto"/>
              <w:ind w:right="-314" w:firstLine="709"/>
              <w:jc w:val="right"/>
              <w:rPr>
                <w:rFonts w:ascii="Times New Roman" w:eastAsia="Times New Roman" w:hAnsi="Times New Roman" w:cs="Times New Roman"/>
                <w:sz w:val="24"/>
                <w:szCs w:val="24"/>
                <w:lang w:eastAsia="en-US"/>
              </w:rPr>
            </w:pPr>
          </w:p>
          <w:p w:rsidR="005C6170" w:rsidRPr="005C6170" w:rsidRDefault="005C6170" w:rsidP="005C6170">
            <w:pPr>
              <w:numPr>
                <w:ilvl w:val="0"/>
                <w:numId w:val="24"/>
              </w:numPr>
              <w:rPr>
                <w:rFonts w:ascii="Times New Roman" w:eastAsia="Times New Roman" w:hAnsi="Times New Roman" w:cs="Times New Roman"/>
                <w:sz w:val="24"/>
                <w:szCs w:val="24"/>
                <w:lang w:eastAsia="en-US"/>
              </w:rPr>
            </w:pPr>
            <w:r w:rsidRPr="005C6170">
              <w:rPr>
                <w:rFonts w:ascii="Times New Roman" w:eastAsia="Times New Roman" w:hAnsi="Times New Roman" w:cs="Times New Roman"/>
                <w:sz w:val="24"/>
                <w:szCs w:val="24"/>
                <w:lang w:eastAsia="en-US"/>
              </w:rPr>
              <w:t>Дополнительный перечень работ по благоустройству дворовых территорий многоквартирных домов:</w:t>
            </w:r>
          </w:p>
          <w:p w:rsidR="005C6170" w:rsidRPr="005C6170" w:rsidRDefault="005C6170" w:rsidP="005C6170">
            <w:pPr>
              <w:numPr>
                <w:ilvl w:val="1"/>
                <w:numId w:val="24"/>
              </w:numPr>
              <w:rPr>
                <w:rFonts w:ascii="Times New Roman" w:eastAsia="Times New Roman" w:hAnsi="Times New Roman" w:cs="Times New Roman"/>
                <w:sz w:val="24"/>
                <w:szCs w:val="24"/>
                <w:lang w:eastAsia="en-US"/>
              </w:rPr>
            </w:pPr>
            <w:r w:rsidRPr="005C6170">
              <w:rPr>
                <w:rFonts w:ascii="Times New Roman" w:eastAsia="Times New Roman" w:hAnsi="Times New Roman" w:cs="Times New Roman"/>
                <w:sz w:val="24"/>
                <w:szCs w:val="24"/>
                <w:lang w:eastAsia="en-US"/>
              </w:rPr>
              <w:t xml:space="preserve">Установку и (или) ремонт </w:t>
            </w:r>
            <w:proofErr w:type="gramStart"/>
            <w:r w:rsidRPr="005C6170">
              <w:rPr>
                <w:rFonts w:ascii="Times New Roman" w:eastAsia="Times New Roman" w:hAnsi="Times New Roman" w:cs="Times New Roman"/>
                <w:sz w:val="24"/>
                <w:szCs w:val="24"/>
                <w:lang w:eastAsia="en-US"/>
              </w:rPr>
              <w:t>игрового ,</w:t>
            </w:r>
            <w:proofErr w:type="gramEnd"/>
            <w:r w:rsidRPr="005C6170">
              <w:rPr>
                <w:rFonts w:ascii="Times New Roman" w:eastAsia="Times New Roman" w:hAnsi="Times New Roman" w:cs="Times New Roman"/>
                <w:sz w:val="24"/>
                <w:szCs w:val="24"/>
                <w:lang w:eastAsia="en-US"/>
              </w:rPr>
              <w:t xml:space="preserve"> спортивного комплексов и (или) оборудования на дворовой территории многоквартирных домов.</w:t>
            </w:r>
          </w:p>
          <w:p w:rsidR="005C6170" w:rsidRPr="005C6170" w:rsidRDefault="005C6170" w:rsidP="005C6170">
            <w:pPr>
              <w:numPr>
                <w:ilvl w:val="1"/>
                <w:numId w:val="24"/>
              </w:numPr>
              <w:rPr>
                <w:rFonts w:ascii="Times New Roman" w:eastAsia="Times New Roman" w:hAnsi="Times New Roman" w:cs="Times New Roman"/>
                <w:sz w:val="24"/>
                <w:szCs w:val="24"/>
                <w:lang w:eastAsia="en-US"/>
              </w:rPr>
            </w:pPr>
            <w:r w:rsidRPr="005C6170">
              <w:rPr>
                <w:rFonts w:ascii="Times New Roman" w:eastAsia="Times New Roman" w:hAnsi="Times New Roman" w:cs="Times New Roman"/>
                <w:sz w:val="24"/>
                <w:szCs w:val="24"/>
                <w:lang w:eastAsia="en-US"/>
              </w:rPr>
              <w:t xml:space="preserve">Устройство и (или) ремонт покрытия автомобильных </w:t>
            </w:r>
            <w:proofErr w:type="gramStart"/>
            <w:r w:rsidRPr="005C6170">
              <w:rPr>
                <w:rFonts w:ascii="Times New Roman" w:eastAsia="Times New Roman" w:hAnsi="Times New Roman" w:cs="Times New Roman"/>
                <w:sz w:val="24"/>
                <w:szCs w:val="24"/>
                <w:lang w:eastAsia="en-US"/>
              </w:rPr>
              <w:t>дорог ,</w:t>
            </w:r>
            <w:proofErr w:type="gramEnd"/>
            <w:r w:rsidRPr="005C6170">
              <w:rPr>
                <w:rFonts w:ascii="Times New Roman" w:eastAsia="Times New Roman" w:hAnsi="Times New Roman" w:cs="Times New Roman"/>
                <w:sz w:val="24"/>
                <w:szCs w:val="24"/>
                <w:lang w:eastAsia="en-US"/>
              </w:rPr>
              <w:t xml:space="preserve"> тротуаров, мест стоянки автотранспортных средств , относящихся к дворовой территории многоквартирных домов.</w:t>
            </w:r>
          </w:p>
          <w:p w:rsidR="005C6170" w:rsidRPr="005C6170" w:rsidRDefault="005C6170" w:rsidP="005C6170">
            <w:pPr>
              <w:numPr>
                <w:ilvl w:val="1"/>
                <w:numId w:val="24"/>
              </w:numPr>
              <w:rPr>
                <w:rFonts w:ascii="Times New Roman" w:eastAsia="Times New Roman" w:hAnsi="Times New Roman" w:cs="Times New Roman"/>
                <w:sz w:val="24"/>
                <w:szCs w:val="24"/>
                <w:lang w:eastAsia="en-US"/>
              </w:rPr>
            </w:pPr>
            <w:r w:rsidRPr="005C6170">
              <w:rPr>
                <w:rFonts w:ascii="Times New Roman" w:eastAsia="Times New Roman" w:hAnsi="Times New Roman" w:cs="Times New Roman"/>
                <w:sz w:val="24"/>
                <w:szCs w:val="24"/>
                <w:lang w:eastAsia="en-US"/>
              </w:rPr>
              <w:t xml:space="preserve">Установку газонных </w:t>
            </w:r>
            <w:proofErr w:type="gramStart"/>
            <w:r w:rsidRPr="005C6170">
              <w:rPr>
                <w:rFonts w:ascii="Times New Roman" w:eastAsia="Times New Roman" w:hAnsi="Times New Roman" w:cs="Times New Roman"/>
                <w:sz w:val="24"/>
                <w:szCs w:val="24"/>
                <w:lang w:eastAsia="en-US"/>
              </w:rPr>
              <w:t>ограждений ,</w:t>
            </w:r>
            <w:proofErr w:type="gramEnd"/>
            <w:r w:rsidRPr="005C6170">
              <w:rPr>
                <w:rFonts w:ascii="Times New Roman" w:eastAsia="Times New Roman" w:hAnsi="Times New Roman" w:cs="Times New Roman"/>
                <w:sz w:val="24"/>
                <w:szCs w:val="24"/>
                <w:lang w:eastAsia="en-US"/>
              </w:rPr>
              <w:t xml:space="preserve"> а также для палисадников на дворовой территории многоквартирных домов.</w:t>
            </w:r>
          </w:p>
          <w:p w:rsidR="005C6170" w:rsidRPr="005C6170" w:rsidRDefault="005C6170" w:rsidP="005C6170">
            <w:pPr>
              <w:numPr>
                <w:ilvl w:val="1"/>
                <w:numId w:val="24"/>
              </w:numPr>
              <w:rPr>
                <w:rFonts w:ascii="Times New Roman" w:eastAsia="Times New Roman" w:hAnsi="Times New Roman" w:cs="Times New Roman"/>
                <w:sz w:val="24"/>
                <w:szCs w:val="24"/>
                <w:lang w:eastAsia="en-US"/>
              </w:rPr>
            </w:pPr>
            <w:r w:rsidRPr="005C6170">
              <w:rPr>
                <w:rFonts w:ascii="Times New Roman" w:eastAsia="Times New Roman" w:hAnsi="Times New Roman" w:cs="Times New Roman"/>
                <w:sz w:val="24"/>
                <w:szCs w:val="24"/>
                <w:lang w:eastAsia="en-US"/>
              </w:rPr>
              <w:t xml:space="preserve">Закупку саженцев кустарников и деревьев. При этом посадка осуществляется заинтересованными </w:t>
            </w:r>
            <w:proofErr w:type="gramStart"/>
            <w:r w:rsidRPr="005C6170">
              <w:rPr>
                <w:rFonts w:ascii="Times New Roman" w:eastAsia="Times New Roman" w:hAnsi="Times New Roman" w:cs="Times New Roman"/>
                <w:sz w:val="24"/>
                <w:szCs w:val="24"/>
                <w:lang w:eastAsia="en-US"/>
              </w:rPr>
              <w:t>лицами ,</w:t>
            </w:r>
            <w:proofErr w:type="gramEnd"/>
            <w:r w:rsidRPr="005C6170">
              <w:rPr>
                <w:rFonts w:ascii="Times New Roman" w:eastAsia="Times New Roman" w:hAnsi="Times New Roman" w:cs="Times New Roman"/>
                <w:sz w:val="24"/>
                <w:szCs w:val="24"/>
                <w:lang w:eastAsia="en-US"/>
              </w:rPr>
              <w:t xml:space="preserve"> собственниками помещений в многоквартирных домах самостоятельно, собственными силами и средствами.</w:t>
            </w:r>
          </w:p>
          <w:p w:rsidR="005C6170" w:rsidRPr="005C6170" w:rsidRDefault="005C6170" w:rsidP="005C6170">
            <w:pPr>
              <w:numPr>
                <w:ilvl w:val="1"/>
                <w:numId w:val="24"/>
              </w:numPr>
              <w:rPr>
                <w:rFonts w:ascii="Times New Roman" w:eastAsia="Times New Roman" w:hAnsi="Times New Roman" w:cs="Times New Roman"/>
                <w:sz w:val="24"/>
                <w:szCs w:val="24"/>
                <w:lang w:eastAsia="en-US"/>
              </w:rPr>
            </w:pPr>
            <w:r w:rsidRPr="005C6170">
              <w:rPr>
                <w:rFonts w:ascii="Times New Roman" w:eastAsia="Times New Roman" w:hAnsi="Times New Roman" w:cs="Times New Roman"/>
                <w:sz w:val="24"/>
                <w:szCs w:val="24"/>
                <w:lang w:eastAsia="en-US"/>
              </w:rPr>
              <w:t>Иные виды работ.</w:t>
            </w:r>
          </w:p>
          <w:p w:rsidR="005C6170" w:rsidRDefault="005C6170">
            <w:pPr>
              <w:tabs>
                <w:tab w:val="left" w:pos="709"/>
                <w:tab w:val="left" w:pos="8647"/>
              </w:tabs>
              <w:spacing w:after="0" w:line="240" w:lineRule="auto"/>
              <w:jc w:val="center"/>
              <w:rPr>
                <w:rFonts w:ascii="Times New Roman" w:hAnsi="Times New Roman" w:cs="Times New Roman"/>
                <w:sz w:val="28"/>
                <w:szCs w:val="28"/>
              </w:rPr>
            </w:pPr>
          </w:p>
        </w:tc>
        <w:tc>
          <w:tcPr>
            <w:tcW w:w="5058" w:type="dxa"/>
          </w:tcPr>
          <w:p w:rsidR="004C238F" w:rsidRDefault="004C238F">
            <w:pPr>
              <w:spacing w:after="0" w:line="240" w:lineRule="auto"/>
              <w:jc w:val="right"/>
              <w:rPr>
                <w:rFonts w:ascii="Times New Roman" w:hAnsi="Times New Roman" w:cs="Times New Roman"/>
                <w:b/>
                <w:sz w:val="28"/>
                <w:szCs w:val="28"/>
              </w:rPr>
            </w:pPr>
          </w:p>
        </w:tc>
      </w:tr>
    </w:tbl>
    <w:p w:rsidR="005C6170" w:rsidRDefault="005C6170" w:rsidP="004C238F">
      <w:pPr>
        <w:spacing w:after="0"/>
        <w:jc w:val="both"/>
        <w:rPr>
          <w:rFonts w:ascii="Times New Roman" w:hAnsi="Times New Roman" w:cs="Times New Roman"/>
          <w:sz w:val="24"/>
          <w:szCs w:val="24"/>
        </w:rPr>
        <w:sectPr w:rsidR="005C6170" w:rsidSect="005C6170">
          <w:pgSz w:w="16838" w:h="11906" w:orient="landscape"/>
          <w:pgMar w:top="851" w:right="1134" w:bottom="1701" w:left="1134" w:header="709" w:footer="709" w:gutter="0"/>
          <w:cols w:space="708"/>
          <w:docGrid w:linePitch="360"/>
        </w:sectPr>
      </w:pPr>
    </w:p>
    <w:p w:rsidR="004C238F" w:rsidRDefault="004C238F" w:rsidP="004C238F">
      <w:pPr>
        <w:spacing w:after="0"/>
        <w:jc w:val="both"/>
        <w:rPr>
          <w:rFonts w:ascii="Times New Roman" w:hAnsi="Times New Roman" w:cs="Times New Roman"/>
          <w:sz w:val="24"/>
          <w:szCs w:val="24"/>
        </w:rPr>
      </w:pPr>
    </w:p>
    <w:p w:rsidR="004C238F" w:rsidRDefault="004C238F" w:rsidP="004C238F">
      <w:pPr>
        <w:spacing w:after="0"/>
        <w:jc w:val="both"/>
        <w:rPr>
          <w:rFonts w:ascii="Times New Roman" w:hAnsi="Times New Roman" w:cs="Times New Roman"/>
          <w:sz w:val="24"/>
          <w:szCs w:val="24"/>
        </w:rPr>
      </w:pPr>
    </w:p>
    <w:p w:rsidR="004C238F" w:rsidRDefault="004C238F" w:rsidP="004C238F">
      <w:pPr>
        <w:spacing w:after="0"/>
        <w:jc w:val="both"/>
        <w:rPr>
          <w:rFonts w:ascii="Times New Roman" w:hAnsi="Times New Roman" w:cs="Times New Roman"/>
          <w:sz w:val="24"/>
          <w:szCs w:val="24"/>
        </w:rPr>
      </w:pPr>
    </w:p>
    <w:p w:rsidR="00D970BE" w:rsidRDefault="00D970BE"/>
    <w:sectPr w:rsidR="00D970BE">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Peterburg">
    <w:altName w:val="Times New Roman"/>
    <w:charset w:val="00"/>
    <w:family w:val="auto"/>
    <w:pitch w:val="variable"/>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6"/>
    <w:multiLevelType w:val="singleLevel"/>
    <w:tmpl w:val="00000006"/>
    <w:name w:val="WW8Num6"/>
    <w:lvl w:ilvl="0">
      <w:start w:val="1"/>
      <w:numFmt w:val="bullet"/>
      <w:lvlText w:val=""/>
      <w:lvlJc w:val="left"/>
      <w:pPr>
        <w:tabs>
          <w:tab w:val="num" w:pos="2628"/>
        </w:tabs>
        <w:ind w:left="2628" w:hanging="360"/>
      </w:pPr>
      <w:rPr>
        <w:rFonts w:ascii="Symbol" w:hAnsi="Symbol" w:cs="Symbol"/>
      </w:rPr>
    </w:lvl>
  </w:abstractNum>
  <w:abstractNum w:abstractNumId="1" w15:restartNumberingAfterBreak="0">
    <w:nsid w:val="00000013"/>
    <w:multiLevelType w:val="singleLevel"/>
    <w:tmpl w:val="00000013"/>
    <w:name w:val="WW8Num19"/>
    <w:lvl w:ilvl="0">
      <w:start w:val="1"/>
      <w:numFmt w:val="bullet"/>
      <w:lvlText w:val=""/>
      <w:lvlJc w:val="left"/>
      <w:pPr>
        <w:tabs>
          <w:tab w:val="num" w:pos="0"/>
        </w:tabs>
        <w:ind w:left="720" w:hanging="360"/>
      </w:pPr>
      <w:rPr>
        <w:rFonts w:ascii="Symbol" w:hAnsi="Symbol" w:cs="Times New Roman"/>
        <w:b/>
      </w:rPr>
    </w:lvl>
  </w:abstractNum>
  <w:abstractNum w:abstractNumId="2" w15:restartNumberingAfterBreak="0">
    <w:nsid w:val="00B24F84"/>
    <w:multiLevelType w:val="hybridMultilevel"/>
    <w:tmpl w:val="0E320588"/>
    <w:lvl w:ilvl="0" w:tplc="AEB6F5F6">
      <w:start w:val="1"/>
      <w:numFmt w:val="decimal"/>
      <w:lvlText w:val="%1)"/>
      <w:lvlJc w:val="left"/>
      <w:pPr>
        <w:ind w:left="720" w:hanging="360"/>
      </w:pPr>
      <w:rPr>
        <w:rFonts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36C737A"/>
    <w:multiLevelType w:val="hybridMultilevel"/>
    <w:tmpl w:val="AF8AE7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9A70CD1"/>
    <w:multiLevelType w:val="multilevel"/>
    <w:tmpl w:val="04190025"/>
    <w:lvl w:ilvl="0">
      <w:start w:val="1"/>
      <w:numFmt w:val="decimal"/>
      <w:pStyle w:val="1"/>
      <w:lvlText w:val="%1"/>
      <w:lvlJc w:val="left"/>
      <w:pPr>
        <w:ind w:left="432" w:hanging="432"/>
      </w:pPr>
    </w:lvl>
    <w:lvl w:ilvl="1">
      <w:start w:val="1"/>
      <w:numFmt w:val="decimal"/>
      <w:pStyle w:val="2"/>
      <w:lvlText w:val="%1.%2"/>
      <w:lvlJc w:val="left"/>
      <w:pPr>
        <w:ind w:left="576" w:hanging="576"/>
      </w:p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5" w15:restartNumberingAfterBreak="0">
    <w:nsid w:val="11B92988"/>
    <w:multiLevelType w:val="multilevel"/>
    <w:tmpl w:val="FC2CCF38"/>
    <w:lvl w:ilvl="0">
      <w:start w:val="1"/>
      <w:numFmt w:val="decimal"/>
      <w:lvlText w:val="%1."/>
      <w:lvlJc w:val="left"/>
      <w:pPr>
        <w:ind w:left="720" w:hanging="360"/>
      </w:pPr>
      <w:rPr>
        <w:rFonts w:cs="Times New Roman"/>
      </w:rPr>
    </w:lvl>
    <w:lvl w:ilvl="1">
      <w:start w:val="1"/>
      <w:numFmt w:val="decimal"/>
      <w:isLgl/>
      <w:lvlText w:val="%1.%2."/>
      <w:lvlJc w:val="left"/>
      <w:pPr>
        <w:ind w:left="1080" w:hanging="360"/>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160" w:hanging="72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240" w:hanging="1080"/>
      </w:pPr>
      <w:rPr>
        <w:rFonts w:cs="Times New Roman" w:hint="default"/>
      </w:rPr>
    </w:lvl>
    <w:lvl w:ilvl="6">
      <w:start w:val="1"/>
      <w:numFmt w:val="decimal"/>
      <w:isLgl/>
      <w:lvlText w:val="%1.%2.%3.%4.%5.%6.%7."/>
      <w:lvlJc w:val="left"/>
      <w:pPr>
        <w:ind w:left="3960" w:hanging="1440"/>
      </w:pPr>
      <w:rPr>
        <w:rFonts w:cs="Times New Roman" w:hint="default"/>
      </w:rPr>
    </w:lvl>
    <w:lvl w:ilvl="7">
      <w:start w:val="1"/>
      <w:numFmt w:val="decimal"/>
      <w:isLgl/>
      <w:lvlText w:val="%1.%2.%3.%4.%5.%6.%7.%8."/>
      <w:lvlJc w:val="left"/>
      <w:pPr>
        <w:ind w:left="4320" w:hanging="1440"/>
      </w:pPr>
      <w:rPr>
        <w:rFonts w:cs="Times New Roman" w:hint="default"/>
      </w:rPr>
    </w:lvl>
    <w:lvl w:ilvl="8">
      <w:start w:val="1"/>
      <w:numFmt w:val="decimal"/>
      <w:isLgl/>
      <w:lvlText w:val="%1.%2.%3.%4.%5.%6.%7.%8.%9."/>
      <w:lvlJc w:val="left"/>
      <w:pPr>
        <w:ind w:left="5040" w:hanging="1800"/>
      </w:pPr>
      <w:rPr>
        <w:rFonts w:cs="Times New Roman" w:hint="default"/>
      </w:rPr>
    </w:lvl>
  </w:abstractNum>
  <w:abstractNum w:abstractNumId="6" w15:restartNumberingAfterBreak="0">
    <w:nsid w:val="15785FF3"/>
    <w:multiLevelType w:val="hybridMultilevel"/>
    <w:tmpl w:val="4FB898AC"/>
    <w:lvl w:ilvl="0" w:tplc="9CB69E06">
      <w:start w:val="1"/>
      <w:numFmt w:val="bullet"/>
      <w:lvlText w:val=""/>
      <w:lvlJc w:val="left"/>
      <w:pPr>
        <w:tabs>
          <w:tab w:val="num" w:pos="720"/>
        </w:tabs>
        <w:ind w:left="720" w:hanging="360"/>
      </w:pPr>
      <w:rPr>
        <w:rFonts w:ascii="Wingdings" w:hAnsi="Wingdings" w:hint="default"/>
      </w:rPr>
    </w:lvl>
    <w:lvl w:ilvl="1" w:tplc="E3DE6F1E" w:tentative="1">
      <w:start w:val="1"/>
      <w:numFmt w:val="bullet"/>
      <w:lvlText w:val=""/>
      <w:lvlJc w:val="left"/>
      <w:pPr>
        <w:tabs>
          <w:tab w:val="num" w:pos="1440"/>
        </w:tabs>
        <w:ind w:left="1440" w:hanging="360"/>
      </w:pPr>
      <w:rPr>
        <w:rFonts w:ascii="Wingdings" w:hAnsi="Wingdings" w:hint="default"/>
      </w:rPr>
    </w:lvl>
    <w:lvl w:ilvl="2" w:tplc="2F22A940" w:tentative="1">
      <w:start w:val="1"/>
      <w:numFmt w:val="bullet"/>
      <w:lvlText w:val=""/>
      <w:lvlJc w:val="left"/>
      <w:pPr>
        <w:tabs>
          <w:tab w:val="num" w:pos="2160"/>
        </w:tabs>
        <w:ind w:left="2160" w:hanging="360"/>
      </w:pPr>
      <w:rPr>
        <w:rFonts w:ascii="Wingdings" w:hAnsi="Wingdings" w:hint="default"/>
      </w:rPr>
    </w:lvl>
    <w:lvl w:ilvl="3" w:tplc="9142106A" w:tentative="1">
      <w:start w:val="1"/>
      <w:numFmt w:val="bullet"/>
      <w:lvlText w:val=""/>
      <w:lvlJc w:val="left"/>
      <w:pPr>
        <w:tabs>
          <w:tab w:val="num" w:pos="2880"/>
        </w:tabs>
        <w:ind w:left="2880" w:hanging="360"/>
      </w:pPr>
      <w:rPr>
        <w:rFonts w:ascii="Wingdings" w:hAnsi="Wingdings" w:hint="default"/>
      </w:rPr>
    </w:lvl>
    <w:lvl w:ilvl="4" w:tplc="EE20F9CE" w:tentative="1">
      <w:start w:val="1"/>
      <w:numFmt w:val="bullet"/>
      <w:lvlText w:val=""/>
      <w:lvlJc w:val="left"/>
      <w:pPr>
        <w:tabs>
          <w:tab w:val="num" w:pos="3600"/>
        </w:tabs>
        <w:ind w:left="3600" w:hanging="360"/>
      </w:pPr>
      <w:rPr>
        <w:rFonts w:ascii="Wingdings" w:hAnsi="Wingdings" w:hint="default"/>
      </w:rPr>
    </w:lvl>
    <w:lvl w:ilvl="5" w:tplc="F41A218E" w:tentative="1">
      <w:start w:val="1"/>
      <w:numFmt w:val="bullet"/>
      <w:lvlText w:val=""/>
      <w:lvlJc w:val="left"/>
      <w:pPr>
        <w:tabs>
          <w:tab w:val="num" w:pos="4320"/>
        </w:tabs>
        <w:ind w:left="4320" w:hanging="360"/>
      </w:pPr>
      <w:rPr>
        <w:rFonts w:ascii="Wingdings" w:hAnsi="Wingdings" w:hint="default"/>
      </w:rPr>
    </w:lvl>
    <w:lvl w:ilvl="6" w:tplc="BC824BAC" w:tentative="1">
      <w:start w:val="1"/>
      <w:numFmt w:val="bullet"/>
      <w:lvlText w:val=""/>
      <w:lvlJc w:val="left"/>
      <w:pPr>
        <w:tabs>
          <w:tab w:val="num" w:pos="5040"/>
        </w:tabs>
        <w:ind w:left="5040" w:hanging="360"/>
      </w:pPr>
      <w:rPr>
        <w:rFonts w:ascii="Wingdings" w:hAnsi="Wingdings" w:hint="default"/>
      </w:rPr>
    </w:lvl>
    <w:lvl w:ilvl="7" w:tplc="55AAAD40" w:tentative="1">
      <w:start w:val="1"/>
      <w:numFmt w:val="bullet"/>
      <w:lvlText w:val=""/>
      <w:lvlJc w:val="left"/>
      <w:pPr>
        <w:tabs>
          <w:tab w:val="num" w:pos="5760"/>
        </w:tabs>
        <w:ind w:left="5760" w:hanging="360"/>
      </w:pPr>
      <w:rPr>
        <w:rFonts w:ascii="Wingdings" w:hAnsi="Wingdings" w:hint="default"/>
      </w:rPr>
    </w:lvl>
    <w:lvl w:ilvl="8" w:tplc="0E0E82F4"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AE9205A"/>
    <w:multiLevelType w:val="hybridMultilevel"/>
    <w:tmpl w:val="CEC28852"/>
    <w:lvl w:ilvl="0" w:tplc="46E4F640">
      <w:start w:val="1"/>
      <w:numFmt w:val="decimal"/>
      <w:lvlText w:val="%1."/>
      <w:lvlJc w:val="left"/>
      <w:pPr>
        <w:ind w:left="1428" w:hanging="360"/>
      </w:pPr>
      <w:rPr>
        <w:b w:val="0"/>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8" w15:restartNumberingAfterBreak="0">
    <w:nsid w:val="1E2D610C"/>
    <w:multiLevelType w:val="hybridMultilevel"/>
    <w:tmpl w:val="A1FE2D7C"/>
    <w:lvl w:ilvl="0" w:tplc="649C3338">
      <w:start w:val="1"/>
      <w:numFmt w:val="bullet"/>
      <w:lvlText w:val=""/>
      <w:lvlJc w:val="left"/>
      <w:pPr>
        <w:tabs>
          <w:tab w:val="num" w:pos="720"/>
        </w:tabs>
        <w:ind w:left="720" w:hanging="360"/>
      </w:pPr>
      <w:rPr>
        <w:rFonts w:ascii="Wingdings" w:hAnsi="Wingdings" w:hint="default"/>
      </w:rPr>
    </w:lvl>
    <w:lvl w:ilvl="1" w:tplc="54E69572" w:tentative="1">
      <w:start w:val="1"/>
      <w:numFmt w:val="bullet"/>
      <w:lvlText w:val=""/>
      <w:lvlJc w:val="left"/>
      <w:pPr>
        <w:tabs>
          <w:tab w:val="num" w:pos="1440"/>
        </w:tabs>
        <w:ind w:left="1440" w:hanging="360"/>
      </w:pPr>
      <w:rPr>
        <w:rFonts w:ascii="Wingdings" w:hAnsi="Wingdings" w:hint="default"/>
      </w:rPr>
    </w:lvl>
    <w:lvl w:ilvl="2" w:tplc="999C889C" w:tentative="1">
      <w:start w:val="1"/>
      <w:numFmt w:val="bullet"/>
      <w:lvlText w:val=""/>
      <w:lvlJc w:val="left"/>
      <w:pPr>
        <w:tabs>
          <w:tab w:val="num" w:pos="2160"/>
        </w:tabs>
        <w:ind w:left="2160" w:hanging="360"/>
      </w:pPr>
      <w:rPr>
        <w:rFonts w:ascii="Wingdings" w:hAnsi="Wingdings" w:hint="default"/>
      </w:rPr>
    </w:lvl>
    <w:lvl w:ilvl="3" w:tplc="6E5AD6DC" w:tentative="1">
      <w:start w:val="1"/>
      <w:numFmt w:val="bullet"/>
      <w:lvlText w:val=""/>
      <w:lvlJc w:val="left"/>
      <w:pPr>
        <w:tabs>
          <w:tab w:val="num" w:pos="2880"/>
        </w:tabs>
        <w:ind w:left="2880" w:hanging="360"/>
      </w:pPr>
      <w:rPr>
        <w:rFonts w:ascii="Wingdings" w:hAnsi="Wingdings" w:hint="default"/>
      </w:rPr>
    </w:lvl>
    <w:lvl w:ilvl="4" w:tplc="3B8A81B2" w:tentative="1">
      <w:start w:val="1"/>
      <w:numFmt w:val="bullet"/>
      <w:lvlText w:val=""/>
      <w:lvlJc w:val="left"/>
      <w:pPr>
        <w:tabs>
          <w:tab w:val="num" w:pos="3600"/>
        </w:tabs>
        <w:ind w:left="3600" w:hanging="360"/>
      </w:pPr>
      <w:rPr>
        <w:rFonts w:ascii="Wingdings" w:hAnsi="Wingdings" w:hint="default"/>
      </w:rPr>
    </w:lvl>
    <w:lvl w:ilvl="5" w:tplc="209A322E" w:tentative="1">
      <w:start w:val="1"/>
      <w:numFmt w:val="bullet"/>
      <w:lvlText w:val=""/>
      <w:lvlJc w:val="left"/>
      <w:pPr>
        <w:tabs>
          <w:tab w:val="num" w:pos="4320"/>
        </w:tabs>
        <w:ind w:left="4320" w:hanging="360"/>
      </w:pPr>
      <w:rPr>
        <w:rFonts w:ascii="Wingdings" w:hAnsi="Wingdings" w:hint="default"/>
      </w:rPr>
    </w:lvl>
    <w:lvl w:ilvl="6" w:tplc="8A1A726E" w:tentative="1">
      <w:start w:val="1"/>
      <w:numFmt w:val="bullet"/>
      <w:lvlText w:val=""/>
      <w:lvlJc w:val="left"/>
      <w:pPr>
        <w:tabs>
          <w:tab w:val="num" w:pos="5040"/>
        </w:tabs>
        <w:ind w:left="5040" w:hanging="360"/>
      </w:pPr>
      <w:rPr>
        <w:rFonts w:ascii="Wingdings" w:hAnsi="Wingdings" w:hint="default"/>
      </w:rPr>
    </w:lvl>
    <w:lvl w:ilvl="7" w:tplc="649C4840" w:tentative="1">
      <w:start w:val="1"/>
      <w:numFmt w:val="bullet"/>
      <w:lvlText w:val=""/>
      <w:lvlJc w:val="left"/>
      <w:pPr>
        <w:tabs>
          <w:tab w:val="num" w:pos="5760"/>
        </w:tabs>
        <w:ind w:left="5760" w:hanging="360"/>
      </w:pPr>
      <w:rPr>
        <w:rFonts w:ascii="Wingdings" w:hAnsi="Wingdings" w:hint="default"/>
      </w:rPr>
    </w:lvl>
    <w:lvl w:ilvl="8" w:tplc="45540642"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C7127D7"/>
    <w:multiLevelType w:val="hybridMultilevel"/>
    <w:tmpl w:val="5234F1D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8512A19"/>
    <w:multiLevelType w:val="hybridMultilevel"/>
    <w:tmpl w:val="71E2826A"/>
    <w:lvl w:ilvl="0" w:tplc="077A105E">
      <w:start w:val="1"/>
      <w:numFmt w:val="decimal"/>
      <w:lvlText w:val="%1."/>
      <w:lvlJc w:val="left"/>
      <w:pPr>
        <w:ind w:left="468"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1" w15:restartNumberingAfterBreak="0">
    <w:nsid w:val="3C787B0F"/>
    <w:multiLevelType w:val="hybridMultilevel"/>
    <w:tmpl w:val="5FB03EC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3D344010"/>
    <w:multiLevelType w:val="multilevel"/>
    <w:tmpl w:val="ABB82F20"/>
    <w:lvl w:ilvl="0">
      <w:start w:val="1"/>
      <w:numFmt w:val="decimal"/>
      <w:lvlText w:val="%1."/>
      <w:lvlJc w:val="left"/>
      <w:pPr>
        <w:ind w:left="360" w:hanging="360"/>
      </w:pPr>
    </w:lvl>
    <w:lvl w:ilvl="1">
      <w:start w:val="1"/>
      <w:numFmt w:val="decimal"/>
      <w:lvlText w:val="%1.%2."/>
      <w:lvlJc w:val="left"/>
      <w:pPr>
        <w:ind w:left="1850" w:hanging="432"/>
      </w:pPr>
      <w:rPr>
        <w:rFonts w:ascii="Times New Roman" w:hAnsi="Times New Roman" w:cs="Times New Roman" w:hint="default"/>
        <w:b w:val="0"/>
        <w:color w:val="auto"/>
        <w:sz w:val="28"/>
        <w:szCs w:val="28"/>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5DC77242"/>
    <w:multiLevelType w:val="multilevel"/>
    <w:tmpl w:val="8A7060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04D0E9B"/>
    <w:multiLevelType w:val="hybridMultilevel"/>
    <w:tmpl w:val="4D76022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75230461"/>
    <w:multiLevelType w:val="hybridMultilevel"/>
    <w:tmpl w:val="7768362C"/>
    <w:lvl w:ilvl="0" w:tplc="8CBA2F58">
      <w:start w:val="1"/>
      <w:numFmt w:val="bullet"/>
      <w:lvlText w:val=""/>
      <w:lvlJc w:val="left"/>
      <w:pPr>
        <w:tabs>
          <w:tab w:val="num" w:pos="720"/>
        </w:tabs>
        <w:ind w:left="720" w:hanging="360"/>
      </w:pPr>
      <w:rPr>
        <w:rFonts w:ascii="Wingdings" w:hAnsi="Wingdings" w:hint="default"/>
      </w:rPr>
    </w:lvl>
    <w:lvl w:ilvl="1" w:tplc="A0BCC2B8" w:tentative="1">
      <w:start w:val="1"/>
      <w:numFmt w:val="bullet"/>
      <w:lvlText w:val=""/>
      <w:lvlJc w:val="left"/>
      <w:pPr>
        <w:tabs>
          <w:tab w:val="num" w:pos="1440"/>
        </w:tabs>
        <w:ind w:left="1440" w:hanging="360"/>
      </w:pPr>
      <w:rPr>
        <w:rFonts w:ascii="Wingdings" w:hAnsi="Wingdings" w:hint="default"/>
      </w:rPr>
    </w:lvl>
    <w:lvl w:ilvl="2" w:tplc="B8E60938" w:tentative="1">
      <w:start w:val="1"/>
      <w:numFmt w:val="bullet"/>
      <w:lvlText w:val=""/>
      <w:lvlJc w:val="left"/>
      <w:pPr>
        <w:tabs>
          <w:tab w:val="num" w:pos="2160"/>
        </w:tabs>
        <w:ind w:left="2160" w:hanging="360"/>
      </w:pPr>
      <w:rPr>
        <w:rFonts w:ascii="Wingdings" w:hAnsi="Wingdings" w:hint="default"/>
      </w:rPr>
    </w:lvl>
    <w:lvl w:ilvl="3" w:tplc="0BA2A0FA" w:tentative="1">
      <w:start w:val="1"/>
      <w:numFmt w:val="bullet"/>
      <w:lvlText w:val=""/>
      <w:lvlJc w:val="left"/>
      <w:pPr>
        <w:tabs>
          <w:tab w:val="num" w:pos="2880"/>
        </w:tabs>
        <w:ind w:left="2880" w:hanging="360"/>
      </w:pPr>
      <w:rPr>
        <w:rFonts w:ascii="Wingdings" w:hAnsi="Wingdings" w:hint="default"/>
      </w:rPr>
    </w:lvl>
    <w:lvl w:ilvl="4" w:tplc="30B0195A" w:tentative="1">
      <w:start w:val="1"/>
      <w:numFmt w:val="bullet"/>
      <w:lvlText w:val=""/>
      <w:lvlJc w:val="left"/>
      <w:pPr>
        <w:tabs>
          <w:tab w:val="num" w:pos="3600"/>
        </w:tabs>
        <w:ind w:left="3600" w:hanging="360"/>
      </w:pPr>
      <w:rPr>
        <w:rFonts w:ascii="Wingdings" w:hAnsi="Wingdings" w:hint="default"/>
      </w:rPr>
    </w:lvl>
    <w:lvl w:ilvl="5" w:tplc="FEE2E736" w:tentative="1">
      <w:start w:val="1"/>
      <w:numFmt w:val="bullet"/>
      <w:lvlText w:val=""/>
      <w:lvlJc w:val="left"/>
      <w:pPr>
        <w:tabs>
          <w:tab w:val="num" w:pos="4320"/>
        </w:tabs>
        <w:ind w:left="4320" w:hanging="360"/>
      </w:pPr>
      <w:rPr>
        <w:rFonts w:ascii="Wingdings" w:hAnsi="Wingdings" w:hint="default"/>
      </w:rPr>
    </w:lvl>
    <w:lvl w:ilvl="6" w:tplc="BAF6F76E" w:tentative="1">
      <w:start w:val="1"/>
      <w:numFmt w:val="bullet"/>
      <w:lvlText w:val=""/>
      <w:lvlJc w:val="left"/>
      <w:pPr>
        <w:tabs>
          <w:tab w:val="num" w:pos="5040"/>
        </w:tabs>
        <w:ind w:left="5040" w:hanging="360"/>
      </w:pPr>
      <w:rPr>
        <w:rFonts w:ascii="Wingdings" w:hAnsi="Wingdings" w:hint="default"/>
      </w:rPr>
    </w:lvl>
    <w:lvl w:ilvl="7" w:tplc="EF94BDE0" w:tentative="1">
      <w:start w:val="1"/>
      <w:numFmt w:val="bullet"/>
      <w:lvlText w:val=""/>
      <w:lvlJc w:val="left"/>
      <w:pPr>
        <w:tabs>
          <w:tab w:val="num" w:pos="5760"/>
        </w:tabs>
        <w:ind w:left="5760" w:hanging="360"/>
      </w:pPr>
      <w:rPr>
        <w:rFonts w:ascii="Wingdings" w:hAnsi="Wingdings" w:hint="default"/>
      </w:rPr>
    </w:lvl>
    <w:lvl w:ilvl="8" w:tplc="CE4CAF30"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78C27157"/>
    <w:multiLevelType w:val="hybridMultilevel"/>
    <w:tmpl w:val="35AC82F2"/>
    <w:lvl w:ilvl="0" w:tplc="B364762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15:restartNumberingAfterBreak="0">
    <w:nsid w:val="7B4E4414"/>
    <w:multiLevelType w:val="hybridMultilevel"/>
    <w:tmpl w:val="05887050"/>
    <w:lvl w:ilvl="0" w:tplc="1C8EF0D4">
      <w:start w:val="1"/>
      <w:numFmt w:val="bullet"/>
      <w:lvlText w:val=""/>
      <w:lvlJc w:val="left"/>
      <w:pPr>
        <w:tabs>
          <w:tab w:val="num" w:pos="720"/>
        </w:tabs>
        <w:ind w:left="720" w:hanging="360"/>
      </w:pPr>
      <w:rPr>
        <w:rFonts w:ascii="Wingdings" w:hAnsi="Wingdings" w:hint="default"/>
      </w:rPr>
    </w:lvl>
    <w:lvl w:ilvl="1" w:tplc="BFFE2428" w:tentative="1">
      <w:start w:val="1"/>
      <w:numFmt w:val="bullet"/>
      <w:lvlText w:val=""/>
      <w:lvlJc w:val="left"/>
      <w:pPr>
        <w:tabs>
          <w:tab w:val="num" w:pos="1440"/>
        </w:tabs>
        <w:ind w:left="1440" w:hanging="360"/>
      </w:pPr>
      <w:rPr>
        <w:rFonts w:ascii="Wingdings" w:hAnsi="Wingdings" w:hint="default"/>
      </w:rPr>
    </w:lvl>
    <w:lvl w:ilvl="2" w:tplc="54D6F98E" w:tentative="1">
      <w:start w:val="1"/>
      <w:numFmt w:val="bullet"/>
      <w:lvlText w:val=""/>
      <w:lvlJc w:val="left"/>
      <w:pPr>
        <w:tabs>
          <w:tab w:val="num" w:pos="2160"/>
        </w:tabs>
        <w:ind w:left="2160" w:hanging="360"/>
      </w:pPr>
      <w:rPr>
        <w:rFonts w:ascii="Wingdings" w:hAnsi="Wingdings" w:hint="default"/>
      </w:rPr>
    </w:lvl>
    <w:lvl w:ilvl="3" w:tplc="4F1E8D34" w:tentative="1">
      <w:start w:val="1"/>
      <w:numFmt w:val="bullet"/>
      <w:lvlText w:val=""/>
      <w:lvlJc w:val="left"/>
      <w:pPr>
        <w:tabs>
          <w:tab w:val="num" w:pos="2880"/>
        </w:tabs>
        <w:ind w:left="2880" w:hanging="360"/>
      </w:pPr>
      <w:rPr>
        <w:rFonts w:ascii="Wingdings" w:hAnsi="Wingdings" w:hint="default"/>
      </w:rPr>
    </w:lvl>
    <w:lvl w:ilvl="4" w:tplc="7F0EDB3E" w:tentative="1">
      <w:start w:val="1"/>
      <w:numFmt w:val="bullet"/>
      <w:lvlText w:val=""/>
      <w:lvlJc w:val="left"/>
      <w:pPr>
        <w:tabs>
          <w:tab w:val="num" w:pos="3600"/>
        </w:tabs>
        <w:ind w:left="3600" w:hanging="360"/>
      </w:pPr>
      <w:rPr>
        <w:rFonts w:ascii="Wingdings" w:hAnsi="Wingdings" w:hint="default"/>
      </w:rPr>
    </w:lvl>
    <w:lvl w:ilvl="5" w:tplc="8886E742" w:tentative="1">
      <w:start w:val="1"/>
      <w:numFmt w:val="bullet"/>
      <w:lvlText w:val=""/>
      <w:lvlJc w:val="left"/>
      <w:pPr>
        <w:tabs>
          <w:tab w:val="num" w:pos="4320"/>
        </w:tabs>
        <w:ind w:left="4320" w:hanging="360"/>
      </w:pPr>
      <w:rPr>
        <w:rFonts w:ascii="Wingdings" w:hAnsi="Wingdings" w:hint="default"/>
      </w:rPr>
    </w:lvl>
    <w:lvl w:ilvl="6" w:tplc="7A6E7440" w:tentative="1">
      <w:start w:val="1"/>
      <w:numFmt w:val="bullet"/>
      <w:lvlText w:val=""/>
      <w:lvlJc w:val="left"/>
      <w:pPr>
        <w:tabs>
          <w:tab w:val="num" w:pos="5040"/>
        </w:tabs>
        <w:ind w:left="5040" w:hanging="360"/>
      </w:pPr>
      <w:rPr>
        <w:rFonts w:ascii="Wingdings" w:hAnsi="Wingdings" w:hint="default"/>
      </w:rPr>
    </w:lvl>
    <w:lvl w:ilvl="7" w:tplc="1AAA2CA8" w:tentative="1">
      <w:start w:val="1"/>
      <w:numFmt w:val="bullet"/>
      <w:lvlText w:val=""/>
      <w:lvlJc w:val="left"/>
      <w:pPr>
        <w:tabs>
          <w:tab w:val="num" w:pos="5760"/>
        </w:tabs>
        <w:ind w:left="5760" w:hanging="360"/>
      </w:pPr>
      <w:rPr>
        <w:rFonts w:ascii="Wingdings" w:hAnsi="Wingdings" w:hint="default"/>
      </w:rPr>
    </w:lvl>
    <w:lvl w:ilvl="8" w:tplc="936E47EC" w:tentative="1">
      <w:start w:val="1"/>
      <w:numFmt w:val="bullet"/>
      <w:lvlText w:val=""/>
      <w:lvlJc w:val="left"/>
      <w:pPr>
        <w:tabs>
          <w:tab w:val="num" w:pos="6480"/>
        </w:tabs>
        <w:ind w:left="6480" w:hanging="360"/>
      </w:pPr>
      <w:rPr>
        <w:rFonts w:ascii="Wingdings" w:hAnsi="Wingdings" w:hint="default"/>
      </w:rPr>
    </w:lvl>
  </w:abstractNum>
  <w:num w:numId="1">
    <w:abstractNumId w:val="7"/>
  </w:num>
  <w:num w:numId="2">
    <w:abstractNumId w:val="3"/>
  </w:num>
  <w:num w:numId="3">
    <w:abstractNumId w:val="2"/>
  </w:num>
  <w:num w:numId="4">
    <w:abstractNumId w:val="13"/>
  </w:num>
  <w:num w:numId="5">
    <w:abstractNumId w:val="15"/>
  </w:num>
  <w:num w:numId="6">
    <w:abstractNumId w:val="17"/>
  </w:num>
  <w:num w:numId="7">
    <w:abstractNumId w:val="8"/>
  </w:num>
  <w:num w:numId="8">
    <w:abstractNumId w:val="6"/>
  </w:num>
  <w:num w:numId="9">
    <w:abstractNumId w:val="4"/>
  </w:num>
  <w:num w:numId="10">
    <w:abstractNumId w:val="12"/>
  </w:num>
  <w:num w:numId="11">
    <w:abstractNumId w:val="9"/>
  </w:num>
  <w:num w:numId="12">
    <w:abstractNumId w:val="11"/>
  </w:num>
  <w:num w:numId="13">
    <w:abstractNumId w:val="14"/>
  </w:num>
  <w:num w:numId="14">
    <w:abstractNumId w:val="16"/>
  </w:num>
  <w:num w:numId="1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0"/>
  </w:num>
  <w:num w:numId="22">
    <w:abstractNumId w:val="1"/>
  </w:num>
  <w:num w:numId="23">
    <w:abstractNumId w:val="10"/>
  </w:num>
  <w:num w:numId="2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C238F"/>
    <w:rsid w:val="000466CC"/>
    <w:rsid w:val="0009043A"/>
    <w:rsid w:val="00090F6B"/>
    <w:rsid w:val="00156C7A"/>
    <w:rsid w:val="00183312"/>
    <w:rsid w:val="00192F80"/>
    <w:rsid w:val="00205AB8"/>
    <w:rsid w:val="00255BB8"/>
    <w:rsid w:val="002601BC"/>
    <w:rsid w:val="002632C1"/>
    <w:rsid w:val="002C4118"/>
    <w:rsid w:val="00394BF3"/>
    <w:rsid w:val="003A36A1"/>
    <w:rsid w:val="004B4027"/>
    <w:rsid w:val="004C238F"/>
    <w:rsid w:val="005C1D4E"/>
    <w:rsid w:val="005C6170"/>
    <w:rsid w:val="006D0CFF"/>
    <w:rsid w:val="006D6B3C"/>
    <w:rsid w:val="007D3913"/>
    <w:rsid w:val="008054BD"/>
    <w:rsid w:val="00875C19"/>
    <w:rsid w:val="008F46FD"/>
    <w:rsid w:val="00A43057"/>
    <w:rsid w:val="00A51860"/>
    <w:rsid w:val="00AC44FA"/>
    <w:rsid w:val="00B17466"/>
    <w:rsid w:val="00BA0A62"/>
    <w:rsid w:val="00BA57DD"/>
    <w:rsid w:val="00C23011"/>
    <w:rsid w:val="00C7358C"/>
    <w:rsid w:val="00D14DE8"/>
    <w:rsid w:val="00D51BD2"/>
    <w:rsid w:val="00D70DBF"/>
    <w:rsid w:val="00D83CEE"/>
    <w:rsid w:val="00D970BE"/>
    <w:rsid w:val="00E20875"/>
    <w:rsid w:val="00E26B8C"/>
    <w:rsid w:val="00E95B66"/>
    <w:rsid w:val="00F22951"/>
    <w:rsid w:val="00F7134D"/>
    <w:rsid w:val="00FB2F1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64135E"/>
  <w15:chartTrackingRefBased/>
  <w15:docId w15:val="{F750DE35-9590-4E48-A3CA-003CC086B4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C238F"/>
    <w:pPr>
      <w:spacing w:after="200" w:line="276" w:lineRule="auto"/>
    </w:pPr>
    <w:rPr>
      <w:rFonts w:eastAsiaTheme="minorEastAsia"/>
    </w:rPr>
  </w:style>
  <w:style w:type="paragraph" w:styleId="1">
    <w:name w:val="heading 1"/>
    <w:basedOn w:val="a"/>
    <w:next w:val="a"/>
    <w:link w:val="10"/>
    <w:qFormat/>
    <w:rsid w:val="002632C1"/>
    <w:pPr>
      <w:keepNext/>
      <w:numPr>
        <w:numId w:val="9"/>
      </w:numPr>
      <w:spacing w:before="240" w:after="60" w:line="240" w:lineRule="auto"/>
      <w:outlineLvl w:val="0"/>
    </w:pPr>
    <w:rPr>
      <w:rFonts w:ascii="Calibri Light" w:eastAsia="Times New Roman" w:hAnsi="Calibri Light" w:cs="Times New Roman"/>
      <w:b/>
      <w:bCs/>
      <w:kern w:val="32"/>
      <w:sz w:val="32"/>
      <w:szCs w:val="32"/>
    </w:rPr>
  </w:style>
  <w:style w:type="paragraph" w:styleId="2">
    <w:name w:val="heading 2"/>
    <w:basedOn w:val="a"/>
    <w:next w:val="a"/>
    <w:link w:val="20"/>
    <w:qFormat/>
    <w:rsid w:val="002632C1"/>
    <w:pPr>
      <w:keepNext/>
      <w:numPr>
        <w:ilvl w:val="1"/>
        <w:numId w:val="9"/>
      </w:numPr>
      <w:spacing w:before="240" w:after="60" w:line="240" w:lineRule="auto"/>
      <w:outlineLvl w:val="1"/>
    </w:pPr>
    <w:rPr>
      <w:rFonts w:ascii="Calibri Light" w:eastAsia="Times New Roman" w:hAnsi="Calibri Light" w:cs="Times New Roman"/>
      <w:b/>
      <w:bCs/>
      <w:i/>
      <w:iCs/>
      <w:sz w:val="28"/>
      <w:szCs w:val="28"/>
    </w:rPr>
  </w:style>
  <w:style w:type="paragraph" w:styleId="3">
    <w:name w:val="heading 3"/>
    <w:basedOn w:val="a"/>
    <w:next w:val="a"/>
    <w:link w:val="30"/>
    <w:qFormat/>
    <w:rsid w:val="002632C1"/>
    <w:pPr>
      <w:keepNext/>
      <w:numPr>
        <w:ilvl w:val="2"/>
        <w:numId w:val="9"/>
      </w:numPr>
      <w:spacing w:before="240" w:after="60" w:line="240" w:lineRule="auto"/>
      <w:outlineLvl w:val="2"/>
    </w:pPr>
    <w:rPr>
      <w:rFonts w:ascii="Calibri Light" w:eastAsia="Times New Roman" w:hAnsi="Calibri Light" w:cs="Times New Roman"/>
      <w:b/>
      <w:bCs/>
      <w:sz w:val="26"/>
      <w:szCs w:val="26"/>
    </w:rPr>
  </w:style>
  <w:style w:type="paragraph" w:styleId="4">
    <w:name w:val="heading 4"/>
    <w:basedOn w:val="a"/>
    <w:next w:val="a"/>
    <w:link w:val="40"/>
    <w:qFormat/>
    <w:rsid w:val="002632C1"/>
    <w:pPr>
      <w:keepNext/>
      <w:numPr>
        <w:ilvl w:val="3"/>
        <w:numId w:val="9"/>
      </w:numPr>
      <w:spacing w:before="240" w:after="60" w:line="240" w:lineRule="auto"/>
      <w:outlineLvl w:val="3"/>
    </w:pPr>
    <w:rPr>
      <w:rFonts w:ascii="Calibri" w:eastAsia="Times New Roman" w:hAnsi="Calibri" w:cs="Times New Roman"/>
      <w:b/>
      <w:bCs/>
      <w:sz w:val="28"/>
      <w:szCs w:val="28"/>
    </w:rPr>
  </w:style>
  <w:style w:type="paragraph" w:styleId="5">
    <w:name w:val="heading 5"/>
    <w:basedOn w:val="a"/>
    <w:next w:val="a"/>
    <w:link w:val="50"/>
    <w:qFormat/>
    <w:rsid w:val="002632C1"/>
    <w:pPr>
      <w:numPr>
        <w:ilvl w:val="4"/>
        <w:numId w:val="9"/>
      </w:numPr>
      <w:spacing w:before="240" w:after="60" w:line="240" w:lineRule="auto"/>
      <w:outlineLvl w:val="4"/>
    </w:pPr>
    <w:rPr>
      <w:rFonts w:ascii="Calibri" w:eastAsia="Times New Roman" w:hAnsi="Calibri" w:cs="Times New Roman"/>
      <w:b/>
      <w:bCs/>
      <w:i/>
      <w:iCs/>
      <w:sz w:val="26"/>
      <w:szCs w:val="26"/>
    </w:rPr>
  </w:style>
  <w:style w:type="paragraph" w:styleId="6">
    <w:name w:val="heading 6"/>
    <w:basedOn w:val="a"/>
    <w:next w:val="a"/>
    <w:link w:val="60"/>
    <w:qFormat/>
    <w:rsid w:val="002632C1"/>
    <w:pPr>
      <w:numPr>
        <w:ilvl w:val="5"/>
        <w:numId w:val="9"/>
      </w:numPr>
      <w:spacing w:before="240" w:after="60" w:line="240" w:lineRule="auto"/>
      <w:outlineLvl w:val="5"/>
    </w:pPr>
    <w:rPr>
      <w:rFonts w:ascii="Calibri" w:eastAsia="Times New Roman" w:hAnsi="Calibri" w:cs="Times New Roman"/>
      <w:b/>
      <w:bCs/>
    </w:rPr>
  </w:style>
  <w:style w:type="paragraph" w:styleId="7">
    <w:name w:val="heading 7"/>
    <w:basedOn w:val="a"/>
    <w:next w:val="a"/>
    <w:link w:val="70"/>
    <w:uiPriority w:val="99"/>
    <w:qFormat/>
    <w:rsid w:val="002632C1"/>
    <w:pPr>
      <w:numPr>
        <w:ilvl w:val="6"/>
        <w:numId w:val="9"/>
      </w:numPr>
      <w:spacing w:before="240" w:after="60" w:line="240" w:lineRule="auto"/>
      <w:outlineLvl w:val="6"/>
    </w:pPr>
    <w:rPr>
      <w:rFonts w:ascii="Calibri" w:eastAsia="Times New Roman" w:hAnsi="Calibri" w:cs="Times New Roman"/>
      <w:sz w:val="24"/>
      <w:szCs w:val="24"/>
    </w:rPr>
  </w:style>
  <w:style w:type="paragraph" w:styleId="8">
    <w:name w:val="heading 8"/>
    <w:basedOn w:val="a"/>
    <w:next w:val="a"/>
    <w:link w:val="80"/>
    <w:uiPriority w:val="99"/>
    <w:qFormat/>
    <w:rsid w:val="002632C1"/>
    <w:pPr>
      <w:numPr>
        <w:ilvl w:val="7"/>
        <w:numId w:val="9"/>
      </w:numPr>
      <w:spacing w:before="240" w:after="60" w:line="240" w:lineRule="auto"/>
      <w:outlineLvl w:val="7"/>
    </w:pPr>
    <w:rPr>
      <w:rFonts w:ascii="Calibri" w:eastAsia="Times New Roman" w:hAnsi="Calibri" w:cs="Times New Roman"/>
      <w:i/>
      <w:iCs/>
      <w:sz w:val="24"/>
      <w:szCs w:val="24"/>
    </w:rPr>
  </w:style>
  <w:style w:type="paragraph" w:styleId="9">
    <w:name w:val="heading 9"/>
    <w:basedOn w:val="a"/>
    <w:next w:val="a"/>
    <w:link w:val="90"/>
    <w:uiPriority w:val="99"/>
    <w:qFormat/>
    <w:rsid w:val="002632C1"/>
    <w:pPr>
      <w:numPr>
        <w:ilvl w:val="8"/>
        <w:numId w:val="9"/>
      </w:numPr>
      <w:spacing w:before="240" w:after="60" w:line="240" w:lineRule="auto"/>
      <w:outlineLvl w:val="8"/>
    </w:pPr>
    <w:rPr>
      <w:rFonts w:ascii="Calibri Light" w:eastAsia="Times New Roman" w:hAnsi="Calibri Light"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51860"/>
    <w:pPr>
      <w:ind w:left="720"/>
      <w:contextualSpacing/>
    </w:pPr>
  </w:style>
  <w:style w:type="character" w:customStyle="1" w:styleId="10">
    <w:name w:val="Заголовок 1 Знак"/>
    <w:basedOn w:val="a0"/>
    <w:link w:val="1"/>
    <w:rsid w:val="002632C1"/>
    <w:rPr>
      <w:rFonts w:ascii="Calibri Light" w:eastAsia="Times New Roman" w:hAnsi="Calibri Light" w:cs="Times New Roman"/>
      <w:b/>
      <w:bCs/>
      <w:kern w:val="32"/>
      <w:sz w:val="32"/>
      <w:szCs w:val="32"/>
    </w:rPr>
  </w:style>
  <w:style w:type="character" w:customStyle="1" w:styleId="20">
    <w:name w:val="Заголовок 2 Знак"/>
    <w:basedOn w:val="a0"/>
    <w:link w:val="2"/>
    <w:rsid w:val="002632C1"/>
    <w:rPr>
      <w:rFonts w:ascii="Calibri Light" w:eastAsia="Times New Roman" w:hAnsi="Calibri Light" w:cs="Times New Roman"/>
      <w:b/>
      <w:bCs/>
      <w:i/>
      <w:iCs/>
      <w:sz w:val="28"/>
      <w:szCs w:val="28"/>
    </w:rPr>
  </w:style>
  <w:style w:type="character" w:customStyle="1" w:styleId="30">
    <w:name w:val="Заголовок 3 Знак"/>
    <w:basedOn w:val="a0"/>
    <w:link w:val="3"/>
    <w:rsid w:val="002632C1"/>
    <w:rPr>
      <w:rFonts w:ascii="Calibri Light" w:eastAsia="Times New Roman" w:hAnsi="Calibri Light" w:cs="Times New Roman"/>
      <w:b/>
      <w:bCs/>
      <w:sz w:val="26"/>
      <w:szCs w:val="26"/>
    </w:rPr>
  </w:style>
  <w:style w:type="character" w:customStyle="1" w:styleId="40">
    <w:name w:val="Заголовок 4 Знак"/>
    <w:basedOn w:val="a0"/>
    <w:link w:val="4"/>
    <w:rsid w:val="002632C1"/>
    <w:rPr>
      <w:rFonts w:ascii="Calibri" w:eastAsia="Times New Roman" w:hAnsi="Calibri" w:cs="Times New Roman"/>
      <w:b/>
      <w:bCs/>
      <w:sz w:val="28"/>
      <w:szCs w:val="28"/>
    </w:rPr>
  </w:style>
  <w:style w:type="character" w:customStyle="1" w:styleId="50">
    <w:name w:val="Заголовок 5 Знак"/>
    <w:basedOn w:val="a0"/>
    <w:link w:val="5"/>
    <w:rsid w:val="002632C1"/>
    <w:rPr>
      <w:rFonts w:ascii="Calibri" w:eastAsia="Times New Roman" w:hAnsi="Calibri" w:cs="Times New Roman"/>
      <w:b/>
      <w:bCs/>
      <w:i/>
      <w:iCs/>
      <w:sz w:val="26"/>
      <w:szCs w:val="26"/>
    </w:rPr>
  </w:style>
  <w:style w:type="character" w:customStyle="1" w:styleId="60">
    <w:name w:val="Заголовок 6 Знак"/>
    <w:basedOn w:val="a0"/>
    <w:link w:val="6"/>
    <w:rsid w:val="002632C1"/>
    <w:rPr>
      <w:rFonts w:ascii="Calibri" w:eastAsia="Times New Roman" w:hAnsi="Calibri" w:cs="Times New Roman"/>
      <w:b/>
      <w:bCs/>
    </w:rPr>
  </w:style>
  <w:style w:type="character" w:customStyle="1" w:styleId="70">
    <w:name w:val="Заголовок 7 Знак"/>
    <w:basedOn w:val="a0"/>
    <w:link w:val="7"/>
    <w:uiPriority w:val="99"/>
    <w:rsid w:val="002632C1"/>
    <w:rPr>
      <w:rFonts w:ascii="Calibri" w:eastAsia="Times New Roman" w:hAnsi="Calibri" w:cs="Times New Roman"/>
      <w:sz w:val="24"/>
      <w:szCs w:val="24"/>
    </w:rPr>
  </w:style>
  <w:style w:type="character" w:customStyle="1" w:styleId="80">
    <w:name w:val="Заголовок 8 Знак"/>
    <w:basedOn w:val="a0"/>
    <w:link w:val="8"/>
    <w:uiPriority w:val="99"/>
    <w:rsid w:val="002632C1"/>
    <w:rPr>
      <w:rFonts w:ascii="Calibri" w:eastAsia="Times New Roman" w:hAnsi="Calibri" w:cs="Times New Roman"/>
      <w:i/>
      <w:iCs/>
      <w:sz w:val="24"/>
      <w:szCs w:val="24"/>
    </w:rPr>
  </w:style>
  <w:style w:type="character" w:customStyle="1" w:styleId="90">
    <w:name w:val="Заголовок 9 Знак"/>
    <w:basedOn w:val="a0"/>
    <w:link w:val="9"/>
    <w:uiPriority w:val="99"/>
    <w:rsid w:val="002632C1"/>
    <w:rPr>
      <w:rFonts w:ascii="Calibri Light" w:eastAsia="Times New Roman" w:hAnsi="Calibri Light" w:cs="Times New Roman"/>
    </w:rPr>
  </w:style>
  <w:style w:type="numbering" w:customStyle="1" w:styleId="11">
    <w:name w:val="Нет списка1"/>
    <w:next w:val="a2"/>
    <w:uiPriority w:val="99"/>
    <w:semiHidden/>
    <w:unhideWhenUsed/>
    <w:rsid w:val="002632C1"/>
  </w:style>
  <w:style w:type="character" w:customStyle="1" w:styleId="consplusnormal">
    <w:name w:val="consplusnormal"/>
    <w:basedOn w:val="a0"/>
    <w:rsid w:val="002632C1"/>
  </w:style>
  <w:style w:type="paragraph" w:customStyle="1" w:styleId="ConsPlusNormal0">
    <w:name w:val="ConsPlusNormal"/>
    <w:link w:val="ConsPlusNormal1"/>
    <w:rsid w:val="002632C1"/>
    <w:pPr>
      <w:widowControl w:val="0"/>
      <w:autoSpaceDE w:val="0"/>
      <w:autoSpaceDN w:val="0"/>
      <w:adjustRightInd w:val="0"/>
      <w:spacing w:after="0" w:line="240" w:lineRule="auto"/>
    </w:pPr>
    <w:rPr>
      <w:rFonts w:ascii="Arial" w:eastAsia="Times New Roman" w:hAnsi="Arial" w:cs="Arial"/>
      <w:sz w:val="20"/>
      <w:szCs w:val="20"/>
    </w:rPr>
  </w:style>
  <w:style w:type="character" w:customStyle="1" w:styleId="12">
    <w:name w:val="Гиперссылка1"/>
    <w:basedOn w:val="a0"/>
    <w:uiPriority w:val="99"/>
    <w:unhideWhenUsed/>
    <w:rsid w:val="002632C1"/>
    <w:rPr>
      <w:color w:val="0563C1"/>
      <w:u w:val="single"/>
    </w:rPr>
  </w:style>
  <w:style w:type="character" w:customStyle="1" w:styleId="13">
    <w:name w:val="Неразрешенное упоминание1"/>
    <w:basedOn w:val="a0"/>
    <w:uiPriority w:val="99"/>
    <w:semiHidden/>
    <w:unhideWhenUsed/>
    <w:rsid w:val="002632C1"/>
    <w:rPr>
      <w:color w:val="808080"/>
      <w:shd w:val="clear" w:color="auto" w:fill="E6E6E6"/>
    </w:rPr>
  </w:style>
  <w:style w:type="table" w:styleId="a4">
    <w:name w:val="Table Grid"/>
    <w:basedOn w:val="a1"/>
    <w:rsid w:val="002632C1"/>
    <w:pPr>
      <w:spacing w:after="0" w:line="240" w:lineRule="auto"/>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PlusNormal1">
    <w:name w:val="ConsPlusNormal Знак"/>
    <w:link w:val="ConsPlusNormal0"/>
    <w:locked/>
    <w:rsid w:val="002632C1"/>
    <w:rPr>
      <w:rFonts w:ascii="Arial" w:eastAsia="Times New Roman" w:hAnsi="Arial" w:cs="Arial"/>
      <w:sz w:val="20"/>
      <w:szCs w:val="20"/>
    </w:rPr>
  </w:style>
  <w:style w:type="paragraph" w:customStyle="1" w:styleId="ConsPlusNonformat">
    <w:name w:val="ConsPlusNonformat"/>
    <w:uiPriority w:val="99"/>
    <w:rsid w:val="002632C1"/>
    <w:pPr>
      <w:widowControl w:val="0"/>
      <w:autoSpaceDE w:val="0"/>
      <w:autoSpaceDN w:val="0"/>
      <w:spacing w:after="0" w:line="240" w:lineRule="auto"/>
    </w:pPr>
    <w:rPr>
      <w:rFonts w:ascii="Courier New" w:eastAsia="Times New Roman" w:hAnsi="Courier New" w:cs="Courier New"/>
      <w:sz w:val="20"/>
      <w:szCs w:val="20"/>
    </w:rPr>
  </w:style>
  <w:style w:type="paragraph" w:customStyle="1" w:styleId="ConsPlusTitle">
    <w:name w:val="ConsPlusTitle"/>
    <w:uiPriority w:val="99"/>
    <w:rsid w:val="002632C1"/>
    <w:pPr>
      <w:widowControl w:val="0"/>
      <w:autoSpaceDE w:val="0"/>
      <w:autoSpaceDN w:val="0"/>
      <w:spacing w:after="0" w:line="240" w:lineRule="auto"/>
    </w:pPr>
    <w:rPr>
      <w:rFonts w:ascii="Times New Roman" w:eastAsia="Times New Roman" w:hAnsi="Times New Roman" w:cs="Times New Roman"/>
      <w:b/>
      <w:sz w:val="24"/>
      <w:szCs w:val="20"/>
    </w:rPr>
  </w:style>
  <w:style w:type="paragraph" w:customStyle="1" w:styleId="ConsPlusCell">
    <w:name w:val="ConsPlusCell"/>
    <w:uiPriority w:val="99"/>
    <w:rsid w:val="002632C1"/>
    <w:pPr>
      <w:widowControl w:val="0"/>
      <w:autoSpaceDE w:val="0"/>
      <w:autoSpaceDN w:val="0"/>
      <w:spacing w:after="0" w:line="240" w:lineRule="auto"/>
    </w:pPr>
    <w:rPr>
      <w:rFonts w:ascii="Courier New" w:eastAsia="Times New Roman" w:hAnsi="Courier New" w:cs="Courier New"/>
      <w:sz w:val="20"/>
      <w:szCs w:val="20"/>
    </w:rPr>
  </w:style>
  <w:style w:type="paragraph" w:customStyle="1" w:styleId="ConsPlusDocList">
    <w:name w:val="ConsPlusDocList"/>
    <w:uiPriority w:val="99"/>
    <w:rsid w:val="002632C1"/>
    <w:pPr>
      <w:widowControl w:val="0"/>
      <w:autoSpaceDE w:val="0"/>
      <w:autoSpaceDN w:val="0"/>
      <w:spacing w:after="0" w:line="240" w:lineRule="auto"/>
    </w:pPr>
    <w:rPr>
      <w:rFonts w:ascii="Courier New" w:eastAsia="Times New Roman" w:hAnsi="Courier New" w:cs="Courier New"/>
      <w:sz w:val="20"/>
      <w:szCs w:val="20"/>
    </w:rPr>
  </w:style>
  <w:style w:type="paragraph" w:customStyle="1" w:styleId="ConsPlusTitlePage">
    <w:name w:val="ConsPlusTitlePage"/>
    <w:uiPriority w:val="99"/>
    <w:rsid w:val="002632C1"/>
    <w:pPr>
      <w:widowControl w:val="0"/>
      <w:autoSpaceDE w:val="0"/>
      <w:autoSpaceDN w:val="0"/>
      <w:spacing w:after="0" w:line="240" w:lineRule="auto"/>
    </w:pPr>
    <w:rPr>
      <w:rFonts w:ascii="Tahoma" w:eastAsia="Times New Roman" w:hAnsi="Tahoma" w:cs="Tahoma"/>
      <w:sz w:val="20"/>
      <w:szCs w:val="20"/>
    </w:rPr>
  </w:style>
  <w:style w:type="paragraph" w:customStyle="1" w:styleId="ConsPlusJurTerm">
    <w:name w:val="ConsPlusJurTerm"/>
    <w:uiPriority w:val="99"/>
    <w:rsid w:val="002632C1"/>
    <w:pPr>
      <w:widowControl w:val="0"/>
      <w:autoSpaceDE w:val="0"/>
      <w:autoSpaceDN w:val="0"/>
      <w:spacing w:after="0" w:line="240" w:lineRule="auto"/>
    </w:pPr>
    <w:rPr>
      <w:rFonts w:ascii="Tahoma" w:eastAsia="Times New Roman" w:hAnsi="Tahoma" w:cs="Tahoma"/>
      <w:sz w:val="26"/>
      <w:szCs w:val="20"/>
    </w:rPr>
  </w:style>
  <w:style w:type="paragraph" w:customStyle="1" w:styleId="ConsPlusTextList">
    <w:name w:val="ConsPlusTextList"/>
    <w:uiPriority w:val="99"/>
    <w:rsid w:val="002632C1"/>
    <w:pPr>
      <w:widowControl w:val="0"/>
      <w:autoSpaceDE w:val="0"/>
      <w:autoSpaceDN w:val="0"/>
      <w:spacing w:after="0" w:line="240" w:lineRule="auto"/>
    </w:pPr>
    <w:rPr>
      <w:rFonts w:ascii="Arial" w:eastAsia="Times New Roman" w:hAnsi="Arial" w:cs="Arial"/>
      <w:sz w:val="20"/>
      <w:szCs w:val="20"/>
    </w:rPr>
  </w:style>
  <w:style w:type="paragraph" w:styleId="a5">
    <w:name w:val="Normal (Web)"/>
    <w:basedOn w:val="a"/>
    <w:uiPriority w:val="99"/>
    <w:unhideWhenUsed/>
    <w:rsid w:val="002632C1"/>
    <w:pPr>
      <w:spacing w:before="100" w:beforeAutospacing="1" w:after="100" w:afterAutospacing="1" w:line="240" w:lineRule="auto"/>
    </w:pPr>
    <w:rPr>
      <w:rFonts w:ascii="Times New Roman" w:eastAsia="Times New Roman" w:hAnsi="Times New Roman" w:cs="Times New Roman"/>
      <w:sz w:val="24"/>
      <w:szCs w:val="24"/>
    </w:rPr>
  </w:style>
  <w:style w:type="paragraph" w:styleId="a6">
    <w:name w:val="Balloon Text"/>
    <w:basedOn w:val="a"/>
    <w:link w:val="a7"/>
    <w:uiPriority w:val="99"/>
    <w:rsid w:val="002632C1"/>
    <w:pPr>
      <w:spacing w:after="0" w:line="240" w:lineRule="auto"/>
    </w:pPr>
    <w:rPr>
      <w:rFonts w:ascii="Tahoma" w:eastAsia="Times New Roman" w:hAnsi="Tahoma" w:cs="Tahoma"/>
      <w:sz w:val="16"/>
      <w:szCs w:val="16"/>
    </w:rPr>
  </w:style>
  <w:style w:type="character" w:customStyle="1" w:styleId="a7">
    <w:name w:val="Текст выноски Знак"/>
    <w:basedOn w:val="a0"/>
    <w:link w:val="a6"/>
    <w:uiPriority w:val="99"/>
    <w:rsid w:val="002632C1"/>
    <w:rPr>
      <w:rFonts w:ascii="Tahoma" w:eastAsia="Times New Roman" w:hAnsi="Tahoma" w:cs="Tahoma"/>
      <w:sz w:val="16"/>
      <w:szCs w:val="16"/>
    </w:rPr>
  </w:style>
  <w:style w:type="paragraph" w:styleId="a8">
    <w:name w:val="header"/>
    <w:basedOn w:val="a"/>
    <w:link w:val="a9"/>
    <w:uiPriority w:val="99"/>
    <w:rsid w:val="002632C1"/>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9">
    <w:name w:val="Верхний колонтитул Знак"/>
    <w:basedOn w:val="a0"/>
    <w:link w:val="a8"/>
    <w:uiPriority w:val="99"/>
    <w:rsid w:val="002632C1"/>
    <w:rPr>
      <w:rFonts w:ascii="Times New Roman" w:eastAsia="Times New Roman" w:hAnsi="Times New Roman" w:cs="Times New Roman"/>
      <w:sz w:val="24"/>
      <w:szCs w:val="24"/>
    </w:rPr>
  </w:style>
  <w:style w:type="paragraph" w:styleId="aa">
    <w:name w:val="footer"/>
    <w:basedOn w:val="a"/>
    <w:link w:val="ab"/>
    <w:uiPriority w:val="99"/>
    <w:rsid w:val="002632C1"/>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b">
    <w:name w:val="Нижний колонтитул Знак"/>
    <w:basedOn w:val="a0"/>
    <w:link w:val="aa"/>
    <w:uiPriority w:val="99"/>
    <w:rsid w:val="002632C1"/>
    <w:rPr>
      <w:rFonts w:ascii="Times New Roman" w:eastAsia="Times New Roman" w:hAnsi="Times New Roman" w:cs="Times New Roman"/>
      <w:sz w:val="24"/>
      <w:szCs w:val="24"/>
    </w:rPr>
  </w:style>
  <w:style w:type="character" w:customStyle="1" w:styleId="21">
    <w:name w:val="Основной текст (2)_"/>
    <w:link w:val="22"/>
    <w:rsid w:val="002632C1"/>
    <w:rPr>
      <w:sz w:val="30"/>
      <w:szCs w:val="30"/>
      <w:shd w:val="clear" w:color="auto" w:fill="FFFFFF"/>
    </w:rPr>
  </w:style>
  <w:style w:type="paragraph" w:customStyle="1" w:styleId="22">
    <w:name w:val="Основной текст (2)"/>
    <w:basedOn w:val="a"/>
    <w:link w:val="21"/>
    <w:rsid w:val="002632C1"/>
    <w:pPr>
      <w:widowControl w:val="0"/>
      <w:shd w:val="clear" w:color="auto" w:fill="FFFFFF"/>
      <w:spacing w:after="0" w:line="346" w:lineRule="exact"/>
      <w:ind w:hanging="2080"/>
    </w:pPr>
    <w:rPr>
      <w:rFonts w:eastAsiaTheme="minorHAnsi"/>
      <w:sz w:val="30"/>
      <w:szCs w:val="30"/>
    </w:rPr>
  </w:style>
  <w:style w:type="character" w:customStyle="1" w:styleId="ac">
    <w:name w:val="Основной текст_"/>
    <w:link w:val="31"/>
    <w:rsid w:val="002632C1"/>
    <w:rPr>
      <w:sz w:val="28"/>
      <w:szCs w:val="28"/>
      <w:shd w:val="clear" w:color="auto" w:fill="FFFFFF"/>
    </w:rPr>
  </w:style>
  <w:style w:type="paragraph" w:customStyle="1" w:styleId="31">
    <w:name w:val="Основной текст3"/>
    <w:basedOn w:val="a"/>
    <w:link w:val="ac"/>
    <w:rsid w:val="002632C1"/>
    <w:pPr>
      <w:shd w:val="clear" w:color="auto" w:fill="FFFFFF"/>
      <w:spacing w:before="360" w:after="0" w:line="656" w:lineRule="exact"/>
      <w:ind w:hanging="520"/>
      <w:jc w:val="right"/>
    </w:pPr>
    <w:rPr>
      <w:rFonts w:eastAsiaTheme="minorHAnsi"/>
      <w:sz w:val="28"/>
      <w:szCs w:val="28"/>
    </w:rPr>
  </w:style>
  <w:style w:type="numbering" w:customStyle="1" w:styleId="110">
    <w:name w:val="Нет списка11"/>
    <w:next w:val="a2"/>
    <w:uiPriority w:val="99"/>
    <w:semiHidden/>
    <w:unhideWhenUsed/>
    <w:rsid w:val="002632C1"/>
  </w:style>
  <w:style w:type="character" w:customStyle="1" w:styleId="14">
    <w:name w:val="Просмотренная гиперссылка1"/>
    <w:basedOn w:val="a0"/>
    <w:uiPriority w:val="99"/>
    <w:semiHidden/>
    <w:unhideWhenUsed/>
    <w:rsid w:val="002632C1"/>
    <w:rPr>
      <w:color w:val="800080"/>
      <w:u w:val="single"/>
    </w:rPr>
  </w:style>
  <w:style w:type="character" w:styleId="ad">
    <w:name w:val="Strong"/>
    <w:uiPriority w:val="22"/>
    <w:qFormat/>
    <w:rsid w:val="002632C1"/>
    <w:rPr>
      <w:rFonts w:ascii="Arial" w:hAnsi="Arial" w:cs="Arial" w:hint="default"/>
      <w:b/>
      <w:bCs/>
      <w:sz w:val="20"/>
      <w:szCs w:val="20"/>
    </w:rPr>
  </w:style>
  <w:style w:type="paragraph" w:customStyle="1" w:styleId="CharChar1CharChar1CharChar">
    <w:name w:val="Char Char Знак Знак1 Char Char1 Знак Знак Char Char"/>
    <w:basedOn w:val="a"/>
    <w:next w:val="a"/>
    <w:uiPriority w:val="99"/>
    <w:rsid w:val="002632C1"/>
    <w:pPr>
      <w:spacing w:before="100" w:beforeAutospacing="1" w:after="100" w:afterAutospacing="1" w:line="240" w:lineRule="auto"/>
    </w:pPr>
    <w:rPr>
      <w:rFonts w:ascii="Tahoma" w:eastAsia="Times New Roman" w:hAnsi="Tahoma" w:cs="Tahoma"/>
      <w:sz w:val="20"/>
      <w:szCs w:val="20"/>
      <w:lang w:val="en-US" w:eastAsia="en-US"/>
    </w:rPr>
  </w:style>
  <w:style w:type="paragraph" w:customStyle="1" w:styleId="FORMATTEXT">
    <w:name w:val=".FORMATTEXT"/>
    <w:uiPriority w:val="99"/>
    <w:rsid w:val="002632C1"/>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nienie">
    <w:name w:val="nienie"/>
    <w:basedOn w:val="a"/>
    <w:uiPriority w:val="99"/>
    <w:rsid w:val="002632C1"/>
    <w:pPr>
      <w:keepLines/>
      <w:widowControl w:val="0"/>
      <w:spacing w:after="0" w:line="240" w:lineRule="auto"/>
      <w:ind w:left="709" w:hanging="284"/>
      <w:jc w:val="both"/>
    </w:pPr>
    <w:rPr>
      <w:rFonts w:ascii="Peterburg" w:eastAsia="Times New Roman" w:hAnsi="Peterburg" w:cs="Times New Roman"/>
      <w:sz w:val="24"/>
      <w:szCs w:val="20"/>
    </w:rPr>
  </w:style>
  <w:style w:type="paragraph" w:customStyle="1" w:styleId="Iauiue">
    <w:name w:val="Iau?iue"/>
    <w:uiPriority w:val="99"/>
    <w:rsid w:val="002632C1"/>
    <w:pPr>
      <w:widowControl w:val="0"/>
      <w:spacing w:after="0" w:line="240" w:lineRule="auto"/>
    </w:pPr>
    <w:rPr>
      <w:rFonts w:ascii="Times New Roman" w:eastAsia="Times New Roman" w:hAnsi="Times New Roman" w:cs="Times New Roman"/>
      <w:sz w:val="20"/>
      <w:szCs w:val="20"/>
    </w:rPr>
  </w:style>
  <w:style w:type="character" w:customStyle="1" w:styleId="blk">
    <w:name w:val="blk"/>
    <w:basedOn w:val="a0"/>
    <w:rsid w:val="002632C1"/>
  </w:style>
  <w:style w:type="table" w:customStyle="1" w:styleId="15">
    <w:name w:val="Сетка таблицы1"/>
    <w:basedOn w:val="a1"/>
    <w:next w:val="a4"/>
    <w:uiPriority w:val="59"/>
    <w:rsid w:val="002632C1"/>
    <w:pPr>
      <w:spacing w:after="0" w:line="240" w:lineRule="auto"/>
    </w:pPr>
    <w:rPr>
      <w:rFonts w:ascii="Calibri" w:eastAsia="Times New Roman" w:hAnsi="Calibri" w:cs="Times New Roman"/>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
    <w:name w:val="Сетка таблицы11"/>
    <w:basedOn w:val="a1"/>
    <w:rsid w:val="002632C1"/>
    <w:pPr>
      <w:spacing w:after="0" w:line="240" w:lineRule="auto"/>
    </w:pPr>
    <w:rPr>
      <w:rFonts w:ascii="Calibri" w:eastAsia="Calibri" w:hAnsi="Calibri" w:cs="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3">
    <w:name w:val="Просмотренная гиперссылка2"/>
    <w:basedOn w:val="a0"/>
    <w:uiPriority w:val="99"/>
    <w:semiHidden/>
    <w:unhideWhenUsed/>
    <w:rsid w:val="002632C1"/>
    <w:rPr>
      <w:color w:val="954F72"/>
      <w:u w:val="single"/>
    </w:rPr>
  </w:style>
  <w:style w:type="character" w:styleId="ae">
    <w:name w:val="Hyperlink"/>
    <w:basedOn w:val="a0"/>
    <w:uiPriority w:val="99"/>
    <w:semiHidden/>
    <w:unhideWhenUsed/>
    <w:rsid w:val="002632C1"/>
    <w:rPr>
      <w:color w:val="0563C1" w:themeColor="hyperlink"/>
      <w:u w:val="single"/>
    </w:rPr>
  </w:style>
  <w:style w:type="character" w:styleId="af">
    <w:name w:val="FollowedHyperlink"/>
    <w:basedOn w:val="a0"/>
    <w:uiPriority w:val="99"/>
    <w:semiHidden/>
    <w:unhideWhenUsed/>
    <w:rsid w:val="002632C1"/>
    <w:rPr>
      <w:color w:val="954F72" w:themeColor="followedHyperlink"/>
      <w:u w:val="single"/>
    </w:rPr>
  </w:style>
  <w:style w:type="paragraph" w:styleId="af0">
    <w:name w:val="No Spacing"/>
    <w:uiPriority w:val="1"/>
    <w:qFormat/>
    <w:rsid w:val="00F22951"/>
    <w:pPr>
      <w:spacing w:after="0" w:line="240" w:lineRule="auto"/>
    </w:pPr>
    <w:rPr>
      <w:rFonts w:ascii="Calibri" w:eastAsia="Times New Roman"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474345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consultantplus://offline/ref=CA4786217B7F886A4E99EC4B2423F1E1C79A2327C4F8A8C7A1BF6BDECF41F2DDDAq5I" TargetMode="External"/><Relationship Id="rId13" Type="http://schemas.openxmlformats.org/officeDocument/2006/relationships/image" Target="media/image3.png"/><Relationship Id="rId18" Type="http://schemas.openxmlformats.org/officeDocument/2006/relationships/image" Target="http://www.tm-kovka.ru/f/W1siZiIsIjIwMTQvMTIvMjkvMXkyNDAzNG8xZ195MDAyLmpwZyJdLFsicCIsInRodW1iIiwiODQweDYzMCMiXV0/y002?sha=2beefbe7" TargetMode="External"/><Relationship Id="rId3" Type="http://schemas.openxmlformats.org/officeDocument/2006/relationships/styles" Target="styles.xml"/><Relationship Id="rId7" Type="http://schemas.openxmlformats.org/officeDocument/2006/relationships/image" Target="media/image1.wmf"/><Relationship Id="rId12" Type="http://schemas.openxmlformats.org/officeDocument/2006/relationships/image" Target="http://www.tm-kovka.ru/f/W1siZiIsIjIwMTQvMTIvMjkvOXBlNDFoOHR2cV8xXzAwNF8xXzAxNS5qcGciXSxbInAiLCJ0aHVtYiIsIjg0MHg2MzAjIl1d/1-004_1-015?sha=bdcf0c31" TargetMode="External"/><Relationship Id="rId17"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consultantplus://offline/ref=BAB9F28E39C8F93044F49F489649001D6D3DD22257218C19B558682FAB3D4C993E169B003097CA5D54B721f9S0N" TargetMode="Externa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http://www.tm-kovka.ru/f/W1siZiIsIjIwMTUvMDEvMDYvMXl6emJ3b3l5Nl9fLmpwZyJdLFsicCIsInRodW1iIiwiODQweDYzMCMiXV0/%D1%84%D0%B8%D0%BD%D1%81%D0%BA%D0%B8%D0%B9%20%D0%BA%D0%BE%D0%BC%D1%84%D0%BE%D1%80%D1%82?sha=73c02550" TargetMode="External"/><Relationship Id="rId10" Type="http://schemas.openxmlformats.org/officeDocument/2006/relationships/hyperlink" Target="file:///C:\Users\verhhav\Desktop\&#1053;&#1072;&#1090;&#1072;&#1096;&#1072;\&#1056;&#1045;&#1043;&#1048;&#1057;&#1058;&#1056;\2017\&#1086;&#1082;&#1090;&#1103;&#1073;&#1088;&#1100;\&#1088;&#1077;&#1096;&#1077;&#1085;&#1080;&#1103;\&#1056;&#1077;&#1096;&#1077;&#1085;&#1080;&#1077;%2070+&#1072;&#1082;&#1090;%20&#1086;&#1073;&#1085;.docx"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consultantplus://offline/ref=CA4786217B7F886A4E99F246324FAEE4C4907B28C2FCA195FAE030839848F88AE2263696FE8ADC63DBqFI" TargetMode="External"/><Relationship Id="rId14"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6E76CE0-7319-4DA2-925A-63E2A0D495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439</TotalTime>
  <Pages>58</Pages>
  <Words>13940</Words>
  <Characters>79458</Characters>
  <Application>Microsoft Office Word</Application>
  <DocSecurity>0</DocSecurity>
  <Lines>662</Lines>
  <Paragraphs>186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93212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User1</dc:creator>
  <cp:keywords/>
  <dc:description/>
  <cp:lastModifiedBy>User1</cp:lastModifiedBy>
  <cp:revision>34</cp:revision>
  <cp:lastPrinted>2021-03-11T07:46:00Z</cp:lastPrinted>
  <dcterms:created xsi:type="dcterms:W3CDTF">2019-10-29T07:54:00Z</dcterms:created>
  <dcterms:modified xsi:type="dcterms:W3CDTF">2021-03-11T10:57:00Z</dcterms:modified>
</cp:coreProperties>
</file>