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DC6B8" w14:textId="77777777" w:rsidR="00EC3442" w:rsidRPr="00E6634F" w:rsidRDefault="00EC3442" w:rsidP="00E6634F">
      <w:pPr>
        <w:ind w:firstLine="0"/>
        <w:rPr>
          <w:rFonts w:ascii="Times New Roman" w:hAnsi="Times New Roman" w:cs="Times New Roman"/>
        </w:rPr>
      </w:pPr>
    </w:p>
    <w:p w14:paraId="45DD66AC" w14:textId="77777777" w:rsidR="00B60CC7" w:rsidRPr="00E6634F" w:rsidRDefault="00B60CC7" w:rsidP="005F270D">
      <w:pPr>
        <w:pStyle w:val="3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E6634F">
        <w:rPr>
          <w:rFonts w:ascii="Times New Roman" w:hAnsi="Times New Roman" w:cs="Times New Roman"/>
          <w:color w:val="auto"/>
          <w:sz w:val="28"/>
          <w:szCs w:val="28"/>
        </w:rPr>
        <w:t>СОВЕТ НАРОДНЫХ ДЕПУТАТОВ</w:t>
      </w:r>
    </w:p>
    <w:p w14:paraId="59B8A88D" w14:textId="77777777" w:rsidR="00B60CC7" w:rsidRPr="00E6634F" w:rsidRDefault="00391565" w:rsidP="005F270D">
      <w:pPr>
        <w:pStyle w:val="3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E6634F">
        <w:rPr>
          <w:rFonts w:ascii="Times New Roman" w:hAnsi="Times New Roman" w:cs="Times New Roman"/>
          <w:color w:val="auto"/>
          <w:sz w:val="28"/>
          <w:szCs w:val="28"/>
        </w:rPr>
        <w:t>ВЕРХНЕХАВСКОГО</w:t>
      </w:r>
      <w:r w:rsidR="00B60CC7" w:rsidRPr="00E6634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</w:p>
    <w:p w14:paraId="1C2721C9" w14:textId="77777777" w:rsidR="00B60CC7" w:rsidRPr="00E6634F" w:rsidRDefault="00391565" w:rsidP="005F270D">
      <w:pPr>
        <w:pStyle w:val="3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E6634F">
        <w:rPr>
          <w:rFonts w:ascii="Times New Roman" w:hAnsi="Times New Roman" w:cs="Times New Roman"/>
          <w:color w:val="auto"/>
          <w:sz w:val="28"/>
          <w:szCs w:val="28"/>
        </w:rPr>
        <w:t>ВЕРХНЕХАВСКОГО</w:t>
      </w:r>
      <w:r w:rsidR="00B60CC7" w:rsidRPr="00E6634F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</w:t>
      </w:r>
    </w:p>
    <w:p w14:paraId="2447D976" w14:textId="77777777" w:rsidR="00B60CC7" w:rsidRPr="00E6634F" w:rsidRDefault="00B60CC7" w:rsidP="005F270D">
      <w:pPr>
        <w:pStyle w:val="3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E6634F">
        <w:rPr>
          <w:rFonts w:ascii="Times New Roman" w:hAnsi="Times New Roman" w:cs="Times New Roman"/>
          <w:color w:val="auto"/>
          <w:sz w:val="28"/>
          <w:szCs w:val="28"/>
        </w:rPr>
        <w:t>ВОРОНЕЖСКОЙ ОБЛАСТИ</w:t>
      </w:r>
    </w:p>
    <w:p w14:paraId="736E5B9B" w14:textId="77777777" w:rsidR="00B60CC7" w:rsidRPr="00B74CD4" w:rsidRDefault="00B60CC7">
      <w:pPr>
        <w:rPr>
          <w:rFonts w:ascii="Times New Roman" w:hAnsi="Times New Roman" w:cs="Times New Roman"/>
          <w:sz w:val="28"/>
          <w:szCs w:val="28"/>
        </w:rPr>
      </w:pPr>
    </w:p>
    <w:p w14:paraId="6BBD3E0B" w14:textId="77777777" w:rsidR="00B60CC7" w:rsidRPr="00E6634F" w:rsidRDefault="00B60CC7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E6634F">
        <w:rPr>
          <w:rFonts w:ascii="Times New Roman" w:hAnsi="Times New Roman" w:cs="Times New Roman"/>
          <w:color w:val="auto"/>
          <w:sz w:val="28"/>
          <w:szCs w:val="28"/>
        </w:rPr>
        <w:t>Р Е Ш Е Н И Е</w:t>
      </w:r>
    </w:p>
    <w:p w14:paraId="56022C33" w14:textId="77777777" w:rsidR="00B60CC7" w:rsidRPr="00E6634F" w:rsidRDefault="00B60CC7">
      <w:pPr>
        <w:rPr>
          <w:rFonts w:ascii="Times New Roman" w:hAnsi="Times New Roman" w:cs="Times New Roman"/>
          <w:sz w:val="28"/>
          <w:szCs w:val="28"/>
        </w:rPr>
      </w:pPr>
    </w:p>
    <w:p w14:paraId="2C667247" w14:textId="77777777" w:rsidR="00E6634F" w:rsidRPr="00E6634F" w:rsidRDefault="00E6634F" w:rsidP="00E6634F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634F">
        <w:rPr>
          <w:rFonts w:ascii="Times New Roman" w:hAnsi="Times New Roman" w:cs="Times New Roman"/>
          <w:color w:val="auto"/>
          <w:sz w:val="28"/>
          <w:szCs w:val="28"/>
        </w:rPr>
        <w:t>«14»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мая</w:t>
      </w:r>
      <w:r w:rsidRPr="00E6634F">
        <w:rPr>
          <w:rFonts w:ascii="Times New Roman" w:hAnsi="Times New Roman" w:cs="Times New Roman"/>
          <w:color w:val="auto"/>
          <w:sz w:val="28"/>
          <w:szCs w:val="28"/>
        </w:rPr>
        <w:t xml:space="preserve">  2021 г. № 22</w:t>
      </w:r>
    </w:p>
    <w:p w14:paraId="713AC7C9" w14:textId="77777777" w:rsidR="00E6634F" w:rsidRPr="00E6634F" w:rsidRDefault="00E6634F" w:rsidP="00E6634F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634F">
        <w:rPr>
          <w:rFonts w:ascii="Times New Roman" w:hAnsi="Times New Roman" w:cs="Times New Roman"/>
          <w:color w:val="auto"/>
          <w:sz w:val="28"/>
          <w:szCs w:val="28"/>
        </w:rPr>
        <w:t xml:space="preserve"> с. Верхняя Хава</w:t>
      </w:r>
    </w:p>
    <w:p w14:paraId="770F5A7C" w14:textId="77777777" w:rsidR="00B60CC7" w:rsidRPr="00E6634F" w:rsidRDefault="005F270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6634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60CC7" w:rsidRPr="00E6634F">
        <w:rPr>
          <w:rFonts w:ascii="Times New Roman" w:hAnsi="Times New Roman" w:cs="Times New Roman"/>
          <w:b/>
          <w:sz w:val="28"/>
          <w:szCs w:val="28"/>
        </w:rPr>
        <w:t>с. В</w:t>
      </w:r>
      <w:r w:rsidRPr="00E6634F">
        <w:rPr>
          <w:rFonts w:ascii="Times New Roman" w:hAnsi="Times New Roman" w:cs="Times New Roman"/>
          <w:b/>
          <w:sz w:val="28"/>
          <w:szCs w:val="28"/>
        </w:rPr>
        <w:t>ерхняя Хава</w:t>
      </w:r>
    </w:p>
    <w:p w14:paraId="230F399D" w14:textId="77777777" w:rsidR="00B60CC7" w:rsidRPr="00E6634F" w:rsidRDefault="00B60CC7">
      <w:pPr>
        <w:rPr>
          <w:rFonts w:ascii="Times New Roman" w:hAnsi="Times New Roman" w:cs="Times New Roman"/>
          <w:b/>
          <w:sz w:val="28"/>
          <w:szCs w:val="28"/>
        </w:rPr>
      </w:pPr>
    </w:p>
    <w:p w14:paraId="1A220B89" w14:textId="77777777" w:rsidR="005F270D" w:rsidRPr="00E6634F" w:rsidRDefault="00E6634F" w:rsidP="005F270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60CC7" w:rsidRPr="00E6634F">
        <w:rPr>
          <w:rFonts w:ascii="Times New Roman" w:hAnsi="Times New Roman" w:cs="Times New Roman"/>
          <w:b/>
          <w:sz w:val="28"/>
          <w:szCs w:val="28"/>
        </w:rPr>
        <w:t>О внесении изменений в Правила благоустройства</w:t>
      </w:r>
    </w:p>
    <w:p w14:paraId="272155E5" w14:textId="77777777" w:rsidR="00B60CC7" w:rsidRPr="00E6634F" w:rsidRDefault="00515BDE" w:rsidP="005F270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B60CC7" w:rsidRPr="00E66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565" w:rsidRPr="00E6634F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r w:rsidR="00B60CC7" w:rsidRPr="00E6634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44E904D6" w14:textId="77777777" w:rsidR="005F270D" w:rsidRPr="00E6634F" w:rsidRDefault="00391565" w:rsidP="005F270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6634F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r w:rsidR="00B60CC7" w:rsidRPr="00E6634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области", </w:t>
      </w:r>
    </w:p>
    <w:p w14:paraId="3A6B6CFE" w14:textId="77777777" w:rsidR="005F270D" w:rsidRPr="00E6634F" w:rsidRDefault="00B60CC7" w:rsidP="005F270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6634F">
        <w:rPr>
          <w:rFonts w:ascii="Times New Roman" w:hAnsi="Times New Roman" w:cs="Times New Roman"/>
          <w:b/>
          <w:sz w:val="28"/>
          <w:szCs w:val="28"/>
        </w:rPr>
        <w:t xml:space="preserve">утвержденные решением Совета народных депутатов </w:t>
      </w:r>
    </w:p>
    <w:p w14:paraId="464131A7" w14:textId="77777777" w:rsidR="00B60CC7" w:rsidRPr="00E6634F" w:rsidRDefault="00391565" w:rsidP="005F270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6634F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r w:rsidR="005F270D" w:rsidRPr="00E6634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EC3442" w:rsidRPr="00E6634F">
        <w:rPr>
          <w:rFonts w:ascii="Times New Roman" w:hAnsi="Times New Roman" w:cs="Times New Roman"/>
          <w:b/>
          <w:sz w:val="28"/>
          <w:szCs w:val="28"/>
        </w:rPr>
        <w:t>20 октября 2017 г № 71</w:t>
      </w:r>
      <w:r w:rsidR="00E6634F">
        <w:rPr>
          <w:rFonts w:ascii="Times New Roman" w:hAnsi="Times New Roman" w:cs="Times New Roman"/>
          <w:b/>
          <w:sz w:val="28"/>
          <w:szCs w:val="28"/>
        </w:rPr>
        <w:t>»</w:t>
      </w:r>
    </w:p>
    <w:p w14:paraId="4E1AA44A" w14:textId="77777777" w:rsidR="00B60CC7" w:rsidRPr="00E6634F" w:rsidRDefault="00B60CC7">
      <w:pPr>
        <w:rPr>
          <w:rFonts w:ascii="Times New Roman" w:hAnsi="Times New Roman" w:cs="Times New Roman"/>
          <w:sz w:val="28"/>
          <w:szCs w:val="28"/>
        </w:rPr>
      </w:pPr>
    </w:p>
    <w:p w14:paraId="6F1D95CE" w14:textId="77777777" w:rsidR="00B60CC7" w:rsidRPr="00E6634F" w:rsidRDefault="00B60CC7" w:rsidP="00CF7FA3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E6634F">
          <w:rPr>
            <w:rStyle w:val="a4"/>
            <w:rFonts w:ascii="Times New Roman" w:hAnsi="Times New Roman"/>
            <w:color w:val="auto"/>
            <w:sz w:val="28"/>
            <w:szCs w:val="28"/>
          </w:rPr>
          <w:t>статьями 8</w:t>
        </w:r>
      </w:hyperlink>
      <w:r w:rsidRPr="00E6634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hyperlink r:id="rId9" w:history="1">
        <w:r w:rsidRPr="00E6634F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14</w:t>
        </w:r>
      </w:hyperlink>
      <w:r w:rsidRPr="00E6634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 131-ФЗ "Об общих принципах организации местного самоуправления в Российской Федерации", </w:t>
      </w:r>
      <w:r w:rsidR="005F270D" w:rsidRPr="00E6634F">
        <w:rPr>
          <w:rFonts w:ascii="Times New Roman" w:hAnsi="Times New Roman" w:cs="Times New Roman"/>
          <w:sz w:val="28"/>
          <w:szCs w:val="28"/>
        </w:rPr>
        <w:t xml:space="preserve">Закон Воронежской области от 05.07.2018 № 108-ОЗ  «О порядке определения границ прилегающих территорий в Воронежской области», </w:t>
      </w:r>
      <w:hyperlink r:id="rId10" w:history="1">
        <w:r w:rsidR="00307920" w:rsidRPr="00E6634F">
          <w:rPr>
            <w:rStyle w:val="a4"/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="00307920" w:rsidRPr="00E6634F">
        <w:rPr>
          <w:rFonts w:ascii="Times New Roman" w:hAnsi="Times New Roman" w:cs="Times New Roman"/>
          <w:sz w:val="28"/>
          <w:szCs w:val="28"/>
        </w:rPr>
        <w:t xml:space="preserve"> Минстроя России от 13.04.2017 N 711/пр "Об утверждении методических рекомендаций для подготовки правил благоустройства территорий поселений, городских округов, внутригородских районов",</w:t>
      </w:r>
      <w:r w:rsidR="00307920" w:rsidRPr="00E6634F">
        <w:rPr>
          <w:rFonts w:ascii="Times New Roman" w:hAnsi="Times New Roman" w:cs="Times New Roman"/>
          <w:sz w:val="28"/>
          <w:szCs w:val="28"/>
          <w:lang w:eastAsia="en-US"/>
        </w:rPr>
        <w:t xml:space="preserve"> решением Совета народных депутатов Верхнехавского сельского поселения Верхнехавского муниципального района Воронежской области от 07.02.2019 г. № 110 «О Порядке организации и проведении публичных слушаний, общественных обсуждений в Верхнехавском  сельском поселении Верхнехавского муниципального района Воронежской области</w:t>
      </w:r>
      <w:r w:rsidR="00307920" w:rsidRPr="00E6634F">
        <w:rPr>
          <w:rFonts w:ascii="Times New Roman" w:hAnsi="Times New Roman" w:cs="Times New Roman"/>
          <w:sz w:val="28"/>
          <w:szCs w:val="28"/>
        </w:rPr>
        <w:t xml:space="preserve"> уставом Верхнехавского сельского поселения Верхнехавского муниципального района Воронежской области, уставом Верхнехавского сельского поселения Верхнехавского муниципального района Воронежской области</w:t>
      </w:r>
      <w:r w:rsidRPr="00E6634F">
        <w:rPr>
          <w:rFonts w:ascii="Times New Roman" w:hAnsi="Times New Roman" w:cs="Times New Roman"/>
          <w:sz w:val="28"/>
          <w:szCs w:val="28"/>
        </w:rPr>
        <w:t xml:space="preserve">, Совет народных депутатов </w:t>
      </w:r>
      <w:r w:rsidR="00391565" w:rsidRPr="00E6634F">
        <w:rPr>
          <w:rFonts w:ascii="Times New Roman" w:hAnsi="Times New Roman" w:cs="Times New Roman"/>
          <w:sz w:val="28"/>
          <w:szCs w:val="28"/>
        </w:rPr>
        <w:t>Верхнехавского</w:t>
      </w:r>
      <w:r w:rsidR="00CF7FA3" w:rsidRPr="00E6634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D08E164" w14:textId="77777777" w:rsidR="00B60CC7" w:rsidRPr="00E6634F" w:rsidRDefault="00B60CC7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E6634F">
        <w:rPr>
          <w:rFonts w:ascii="Times New Roman" w:hAnsi="Times New Roman" w:cs="Times New Roman"/>
          <w:color w:val="auto"/>
          <w:sz w:val="28"/>
          <w:szCs w:val="28"/>
        </w:rPr>
        <w:t>РЕШИЛ:</w:t>
      </w:r>
    </w:p>
    <w:p w14:paraId="38BBA659" w14:textId="77777777" w:rsidR="00B60CC7" w:rsidRPr="00E6634F" w:rsidRDefault="00B60CC7">
      <w:pPr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 xml:space="preserve">1. Внести в Правила благоустройства территории </w:t>
      </w:r>
      <w:r w:rsidR="00391565" w:rsidRPr="00E6634F">
        <w:rPr>
          <w:rFonts w:ascii="Times New Roman" w:hAnsi="Times New Roman" w:cs="Times New Roman"/>
          <w:sz w:val="28"/>
          <w:szCs w:val="28"/>
        </w:rPr>
        <w:t>Верхнехавского</w:t>
      </w:r>
      <w:r w:rsidRPr="00E6634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91565" w:rsidRPr="00E6634F">
        <w:rPr>
          <w:rFonts w:ascii="Times New Roman" w:hAnsi="Times New Roman" w:cs="Times New Roman"/>
          <w:sz w:val="28"/>
          <w:szCs w:val="28"/>
        </w:rPr>
        <w:t>Верхнехавского</w:t>
      </w:r>
      <w:r w:rsidRPr="00E6634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утвержденные решением Совета народных депутатов </w:t>
      </w:r>
      <w:r w:rsidR="00391565" w:rsidRPr="00E6634F">
        <w:rPr>
          <w:rFonts w:ascii="Times New Roman" w:hAnsi="Times New Roman" w:cs="Times New Roman"/>
          <w:sz w:val="28"/>
          <w:szCs w:val="28"/>
        </w:rPr>
        <w:t>Верхнехавского</w:t>
      </w:r>
      <w:r w:rsidRPr="00E6634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7920" w:rsidRPr="00E6634F">
        <w:rPr>
          <w:rFonts w:ascii="Times New Roman" w:hAnsi="Times New Roman" w:cs="Times New Roman"/>
          <w:sz w:val="28"/>
          <w:szCs w:val="28"/>
        </w:rPr>
        <w:t xml:space="preserve"> Верхнехавского муниципального района Воронежской области </w:t>
      </w:r>
      <w:r w:rsidRPr="00E6634F">
        <w:rPr>
          <w:rFonts w:ascii="Times New Roman" w:hAnsi="Times New Roman" w:cs="Times New Roman"/>
          <w:sz w:val="28"/>
          <w:szCs w:val="28"/>
        </w:rPr>
        <w:t xml:space="preserve"> N </w:t>
      </w:r>
      <w:r w:rsidR="00A8429E" w:rsidRPr="00E6634F">
        <w:rPr>
          <w:rFonts w:ascii="Times New Roman" w:hAnsi="Times New Roman" w:cs="Times New Roman"/>
          <w:sz w:val="28"/>
          <w:szCs w:val="28"/>
        </w:rPr>
        <w:t>71</w:t>
      </w:r>
      <w:r w:rsidRPr="00E6634F">
        <w:rPr>
          <w:rFonts w:ascii="Times New Roman" w:hAnsi="Times New Roman" w:cs="Times New Roman"/>
          <w:sz w:val="28"/>
          <w:szCs w:val="28"/>
        </w:rPr>
        <w:t xml:space="preserve"> от </w:t>
      </w:r>
      <w:r w:rsidR="00A8429E" w:rsidRPr="00E6634F">
        <w:rPr>
          <w:rFonts w:ascii="Times New Roman" w:hAnsi="Times New Roman" w:cs="Times New Roman"/>
          <w:sz w:val="28"/>
          <w:szCs w:val="28"/>
        </w:rPr>
        <w:t>20.10.2017</w:t>
      </w:r>
      <w:r w:rsidRPr="00E6634F">
        <w:rPr>
          <w:rFonts w:ascii="Times New Roman" w:hAnsi="Times New Roman" w:cs="Times New Roman"/>
          <w:sz w:val="28"/>
          <w:szCs w:val="28"/>
        </w:rPr>
        <w:t xml:space="preserve"> г.</w:t>
      </w:r>
      <w:r w:rsidR="00781562" w:rsidRPr="00E6634F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</w:t>
      </w:r>
      <w:r w:rsidRPr="00E6634F">
        <w:rPr>
          <w:rFonts w:ascii="Times New Roman" w:hAnsi="Times New Roman" w:cs="Times New Roman"/>
          <w:sz w:val="28"/>
          <w:szCs w:val="28"/>
        </w:rPr>
        <w:t>:</w:t>
      </w:r>
    </w:p>
    <w:p w14:paraId="11E98930" w14:textId="77777777" w:rsidR="00B60CC7" w:rsidRPr="00E6634F" w:rsidRDefault="00781562">
      <w:pPr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 w:rsidR="00BB4D39" w:rsidRPr="00E6634F">
        <w:rPr>
          <w:rFonts w:ascii="Times New Roman" w:hAnsi="Times New Roman" w:cs="Times New Roman"/>
          <w:sz w:val="28"/>
          <w:szCs w:val="28"/>
        </w:rPr>
        <w:t>Часть</w:t>
      </w:r>
      <w:r w:rsidR="00B60CC7" w:rsidRPr="00E6634F">
        <w:rPr>
          <w:rFonts w:ascii="Times New Roman" w:hAnsi="Times New Roman" w:cs="Times New Roman"/>
          <w:sz w:val="28"/>
          <w:szCs w:val="28"/>
        </w:rPr>
        <w:t xml:space="preserve"> </w:t>
      </w:r>
      <w:r w:rsidR="00A8429E" w:rsidRPr="00E6634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07920" w:rsidRPr="00E6634F">
        <w:rPr>
          <w:rFonts w:ascii="Times New Roman" w:hAnsi="Times New Roman" w:cs="Times New Roman"/>
          <w:sz w:val="28"/>
          <w:szCs w:val="28"/>
        </w:rPr>
        <w:t>. «</w:t>
      </w:r>
      <w:r w:rsidR="00B74CD4" w:rsidRPr="00E6634F">
        <w:rPr>
          <w:rFonts w:ascii="Times New Roman" w:hAnsi="Times New Roman" w:cs="Times New Roman"/>
          <w:sz w:val="28"/>
          <w:szCs w:val="28"/>
        </w:rPr>
        <w:t>Организация сбора и вывоза твердых и жидких отходов</w:t>
      </w:r>
      <w:r w:rsidR="00307920" w:rsidRPr="00E6634F">
        <w:rPr>
          <w:rFonts w:ascii="Times New Roman" w:hAnsi="Times New Roman" w:cs="Times New Roman"/>
          <w:sz w:val="28"/>
          <w:szCs w:val="28"/>
        </w:rPr>
        <w:t>»</w:t>
      </w:r>
      <w:r w:rsidR="00B60CC7" w:rsidRPr="00E6634F">
        <w:rPr>
          <w:rFonts w:ascii="Times New Roman" w:hAnsi="Times New Roman" w:cs="Times New Roman"/>
          <w:sz w:val="28"/>
          <w:szCs w:val="28"/>
        </w:rPr>
        <w:t xml:space="preserve"> </w:t>
      </w:r>
      <w:r w:rsidR="00B74CD4" w:rsidRPr="00E6634F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4740BCA5" w14:textId="77777777" w:rsidR="00A8429E" w:rsidRPr="00E6634F" w:rsidRDefault="00307920" w:rsidP="00307920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«</w:t>
      </w:r>
      <w:r w:rsidR="00A8429E" w:rsidRPr="00E6634F">
        <w:rPr>
          <w:rFonts w:ascii="Times New Roman" w:hAnsi="Times New Roman" w:cs="Times New Roman"/>
          <w:sz w:val="28"/>
          <w:szCs w:val="28"/>
        </w:rPr>
        <w:t>Сбор, использование, обезвреживание, транспортировка и размещение твердых коммунальных отходов производства и потребления (далее — ТКО) с 01.01.2020 года осуществляется региональным оператором по обращению с ТКО, который координирует весь цикл движения ТКО — от контейнерной площадки до конечного объекта переработки или захоронения.</w:t>
      </w:r>
    </w:p>
    <w:p w14:paraId="1991E75A" w14:textId="77777777" w:rsidR="00307920" w:rsidRPr="00E6634F" w:rsidRDefault="00307920" w:rsidP="00307920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14:paraId="0D652045" w14:textId="77777777" w:rsidR="00A8429E" w:rsidRPr="00E6634F" w:rsidRDefault="00A8429E" w:rsidP="00BE3DD2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Юридические лица, независимо от их организационно-правовой формы, являющиеся собственниками земельных участков, зданий, строений и сооружений, встроенных нежилых помещений или их арендаторами (пользователями), если это предусмотрено договором между собственником и арендатором (пользователем), а также лица, оказывающие услуги по управлению и обслуживанию (управляющие и обслуживающие организации), обязаны заключить договора на вывоз ТКО с региональным оператором. Сбор и вывоз ТКО с территорий индивидуальных жилых домов осуществляется в соответствии с единым публичным договором.</w:t>
      </w:r>
    </w:p>
    <w:p w14:paraId="7B93AFDC" w14:textId="77777777" w:rsidR="00A8429E" w:rsidRPr="00E6634F" w:rsidRDefault="00A8429E" w:rsidP="00307920">
      <w:pPr>
        <w:pStyle w:val="Textbody"/>
        <w:numPr>
          <w:ilvl w:val="0"/>
          <w:numId w:val="11"/>
        </w:numPr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Не допускается выброс отходов и (или) их сжигание на территории сельского поселения, в том числе на контейнерных площадках, контейнерах, урнах для сбора отходов.</w:t>
      </w:r>
    </w:p>
    <w:p w14:paraId="6BCE7EFC" w14:textId="77777777" w:rsidR="00A8429E" w:rsidRPr="00E6634F" w:rsidRDefault="00A8429E" w:rsidP="00307920">
      <w:pPr>
        <w:pStyle w:val="Textbody"/>
        <w:numPr>
          <w:ilvl w:val="0"/>
          <w:numId w:val="11"/>
        </w:numPr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Организация сбора отходов.</w:t>
      </w:r>
    </w:p>
    <w:p w14:paraId="6BEA7152" w14:textId="77777777" w:rsidR="00A8429E" w:rsidRPr="00E6634F" w:rsidRDefault="00A8429E" w:rsidP="00307920">
      <w:pPr>
        <w:pStyle w:val="Textbody"/>
        <w:numPr>
          <w:ilvl w:val="1"/>
          <w:numId w:val="11"/>
        </w:numPr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Складирование ТКО осуществляется в контейнеры, расположенные на контейнерных площадках.  Запрещается складирование отходов в других местах.</w:t>
      </w:r>
    </w:p>
    <w:p w14:paraId="1C0A46A9" w14:textId="77777777" w:rsidR="00A8429E" w:rsidRPr="00E6634F" w:rsidRDefault="00A8429E" w:rsidP="00B74CD4">
      <w:pPr>
        <w:pStyle w:val="Textbody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контейнеры для сбора отходов запрещается выброс трупов животных, птиц, горюче-смазочных материалов, автошин, аккумуляторов, металлолома, других биологических отходов, крупногабаритных отходов и строительного мусора, а также выбор вторичного сырья и пищевых отходов из контейнеров.</w:t>
      </w:r>
    </w:p>
    <w:p w14:paraId="51457C36" w14:textId="77777777" w:rsidR="00A8429E" w:rsidRPr="00E6634F" w:rsidRDefault="00A8429E" w:rsidP="00B74CD4">
      <w:pPr>
        <w:pStyle w:val="Textbody"/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Сбор крупногабаритного мусора осуществляется в местах, предназначенных для этих целей и (или) бункеры-накопители.</w:t>
      </w:r>
    </w:p>
    <w:p w14:paraId="71BB1402" w14:textId="77777777" w:rsidR="007C702A" w:rsidRPr="00E6634F" w:rsidRDefault="00EA40DF" w:rsidP="00EA40DF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3.2.</w:t>
      </w:r>
      <w:r w:rsidR="00A8429E" w:rsidRPr="00E6634F">
        <w:rPr>
          <w:rFonts w:ascii="Times New Roman" w:hAnsi="Times New Roman" w:cs="Times New Roman"/>
          <w:sz w:val="28"/>
          <w:szCs w:val="28"/>
        </w:rPr>
        <w:t>Контейнеры, бункеры-накопители и ограждения контейнерных площадок должны быть в технически исправном состоянии.</w:t>
      </w:r>
    </w:p>
    <w:p w14:paraId="30FB7C40" w14:textId="77777777" w:rsidR="00A8429E" w:rsidRPr="00E6634F" w:rsidRDefault="00EA40DF" w:rsidP="00EA40DF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3.3.</w:t>
      </w:r>
      <w:r w:rsidR="00A8429E" w:rsidRPr="00E6634F">
        <w:rPr>
          <w:rFonts w:ascii="Times New Roman" w:hAnsi="Times New Roman" w:cs="Times New Roman"/>
          <w:sz w:val="28"/>
          <w:szCs w:val="28"/>
        </w:rPr>
        <w:t>Контейнеры размещаются (устанавливаются) на специально оборудованных контейнерных площадках.</w:t>
      </w:r>
    </w:p>
    <w:p w14:paraId="3ADA6FE7" w14:textId="77777777" w:rsidR="00A8429E" w:rsidRPr="00E6634F" w:rsidRDefault="00A8429E" w:rsidP="00B74CD4">
      <w:pPr>
        <w:pStyle w:val="Textbody"/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lastRenderedPageBreak/>
        <w:t>Бункеры-накопители устанавливаются на специально оборудованных площадках.</w:t>
      </w:r>
    </w:p>
    <w:p w14:paraId="6903C3C9" w14:textId="77777777" w:rsidR="00A8429E" w:rsidRPr="00E6634F" w:rsidRDefault="00A8429E" w:rsidP="00B74CD4">
      <w:pPr>
        <w:pStyle w:val="Textbody"/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Запрещается устанавливать контейнеры и бункеры-накопители на проезжей части, тротуарах, газонах и в проходных арках домов.</w:t>
      </w:r>
    </w:p>
    <w:p w14:paraId="507AF22D" w14:textId="77777777" w:rsidR="00A8429E" w:rsidRPr="00E6634F" w:rsidRDefault="00EA40DF" w:rsidP="00EA40DF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3.4.</w:t>
      </w:r>
      <w:r w:rsidR="00A8429E" w:rsidRPr="00E6634F">
        <w:rPr>
          <w:rFonts w:ascii="Times New Roman" w:hAnsi="Times New Roman" w:cs="Times New Roman"/>
          <w:sz w:val="28"/>
          <w:szCs w:val="28"/>
        </w:rPr>
        <w:t>Контейнерные площадки для сбора отходов должны быть с твердым покрытием, удобным подъездом специализированного автотранспорта, иметь с трех сторон ограждение высотой не менее 1,5 м, чтобы не допускать попадания отходов на прилегающую территорию.</w:t>
      </w:r>
    </w:p>
    <w:p w14:paraId="17A9815E" w14:textId="77777777" w:rsidR="00A8429E" w:rsidRPr="00E6634F" w:rsidRDefault="00A8429E" w:rsidP="00B74CD4">
      <w:pPr>
        <w:pStyle w:val="Textbody"/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Ограждение контейнерных площадок должно выполняться из плотного (железобетонного, кирпичного, металлического) материала, не допускается выполнение ограждения из решетчатого, сетчатого или деревянного материала.</w:t>
      </w:r>
    </w:p>
    <w:p w14:paraId="5CD49E88" w14:textId="77777777" w:rsidR="00A8429E" w:rsidRPr="00E6634F" w:rsidRDefault="00EA40DF" w:rsidP="00EA40DF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3.5.</w:t>
      </w:r>
      <w:r w:rsidR="00A8429E" w:rsidRPr="00E6634F">
        <w:rPr>
          <w:rFonts w:ascii="Times New Roman" w:hAnsi="Times New Roman" w:cs="Times New Roman"/>
          <w:sz w:val="28"/>
          <w:szCs w:val="28"/>
        </w:rPr>
        <w:t>Контейнерные площадки должны быть удалены от жилых домов, детских учреждений, детских игровых и спортивных площадок на расстояние не менее 20 м  и не более 100 м. Размер площадок должен быть рассчитан на установку необходимого числа контейнеров, но не более 5 и место для складирования крупногабаритных бытовых отходов.</w:t>
      </w:r>
    </w:p>
    <w:p w14:paraId="63D2A7C3" w14:textId="77777777" w:rsidR="00A8429E" w:rsidRPr="00E6634F" w:rsidRDefault="00A8429E" w:rsidP="00B74CD4">
      <w:pPr>
        <w:pStyle w:val="Textbody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исключительных случаях, в районах сложившейся застройки, где нет возможности соблюдения норм п. 8.2.5. СанПиН 2.1.2.2645-10, эти расстояния устанавливаются комиссией с участием уполномоченных сотрудников администрации сельского поселения.</w:t>
      </w:r>
    </w:p>
    <w:p w14:paraId="237AD44F" w14:textId="77777777" w:rsidR="00A8429E" w:rsidRPr="00E6634F" w:rsidRDefault="00A8429E" w:rsidP="00B74CD4">
      <w:pPr>
        <w:pStyle w:val="Textbody"/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Акты комиссии должны утверждаться администрацией сельского поселения.</w:t>
      </w:r>
    </w:p>
    <w:p w14:paraId="3A2FA6D4" w14:textId="77777777" w:rsidR="00A8429E" w:rsidRPr="00E6634F" w:rsidRDefault="00EA40DF" w:rsidP="00EA40DF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3.</w:t>
      </w:r>
      <w:r w:rsidR="00A8429E" w:rsidRPr="00E6634F">
        <w:rPr>
          <w:rFonts w:ascii="Times New Roman" w:hAnsi="Times New Roman" w:cs="Times New Roman"/>
          <w:sz w:val="28"/>
          <w:szCs w:val="28"/>
        </w:rPr>
        <w:t>6. Контейнерные площадки должны быть оборудованы специальными средствами для размещения следующей информации:</w:t>
      </w:r>
    </w:p>
    <w:p w14:paraId="511FDB78" w14:textId="77777777" w:rsidR="00A8429E" w:rsidRPr="00E6634F" w:rsidRDefault="00A8429E" w:rsidP="00B74CD4">
      <w:pPr>
        <w:pStyle w:val="Textbody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дата и время вывоза отходов;</w:t>
      </w:r>
    </w:p>
    <w:p w14:paraId="4E337D3C" w14:textId="77777777" w:rsidR="00A8429E" w:rsidRPr="00E6634F" w:rsidRDefault="00A8429E" w:rsidP="00B74CD4">
      <w:pPr>
        <w:pStyle w:val="Textbody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№ телефона организации, осуществляющей вывоз отходов;</w:t>
      </w:r>
    </w:p>
    <w:p w14:paraId="28583D31" w14:textId="77777777" w:rsidR="00A8429E" w:rsidRPr="00E6634F" w:rsidRDefault="00A8429E" w:rsidP="00B74CD4">
      <w:pPr>
        <w:pStyle w:val="Textbody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наименование организации, осуществляющей вывоз отходов;</w:t>
      </w:r>
    </w:p>
    <w:p w14:paraId="5C3044D6" w14:textId="77777777" w:rsidR="00A8429E" w:rsidRPr="00E6634F" w:rsidRDefault="00A8429E" w:rsidP="00B74CD4">
      <w:pPr>
        <w:pStyle w:val="Textbody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№ телефона должностного лица, ответственного за содержание контейнерной площадки.</w:t>
      </w:r>
    </w:p>
    <w:p w14:paraId="42CD9CE2" w14:textId="77777777" w:rsidR="00A8429E" w:rsidRPr="00E6634F" w:rsidRDefault="00EA40DF" w:rsidP="00EA40DF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3.</w:t>
      </w:r>
      <w:r w:rsidR="00A8429E" w:rsidRPr="00E6634F">
        <w:rPr>
          <w:rFonts w:ascii="Times New Roman" w:hAnsi="Times New Roman" w:cs="Times New Roman"/>
          <w:sz w:val="28"/>
          <w:szCs w:val="28"/>
        </w:rPr>
        <w:t xml:space="preserve">7. Юридические и физические лица, индивидуальные предприниматели, которым соответствующие объекты жилищного фонда, нежилые здания и сооружения принадлежат на праве собственности, аренды или ином вещном праве либо в управлении которых они находятся, должны обеспечить свободный подъезд к контейнерам, бункерам-накопителям, обеспечить своевременное приведение </w:t>
      </w:r>
      <w:r w:rsidR="00A8429E" w:rsidRPr="00E6634F">
        <w:rPr>
          <w:rFonts w:ascii="Times New Roman" w:hAnsi="Times New Roman" w:cs="Times New Roman"/>
          <w:sz w:val="28"/>
          <w:szCs w:val="28"/>
        </w:rPr>
        <w:lastRenderedPageBreak/>
        <w:t>подъездных путей в нормальное эксплуатационное состояние в случаях снежных заносов, гололеда и т.п.</w:t>
      </w:r>
    </w:p>
    <w:p w14:paraId="65086D74" w14:textId="77777777" w:rsidR="00A8429E" w:rsidRPr="00E6634F" w:rsidRDefault="00EA40DF" w:rsidP="00EA40DF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3.</w:t>
      </w:r>
      <w:r w:rsidR="00A8429E" w:rsidRPr="00E6634F">
        <w:rPr>
          <w:rFonts w:ascii="Times New Roman" w:hAnsi="Times New Roman" w:cs="Times New Roman"/>
          <w:sz w:val="28"/>
          <w:szCs w:val="28"/>
        </w:rPr>
        <w:t>8. Сбор и временное хранение отходов производства промышленных предприятий, образующихся в результате хозяйственной деятельности, осуществляется силами этих предприятий в специально оборудованных для этих целей местах в соответствии с санитарными нормами и правилами.</w:t>
      </w:r>
    </w:p>
    <w:p w14:paraId="0F5BF5CD" w14:textId="77777777" w:rsidR="00A8429E" w:rsidRPr="00E6634F" w:rsidRDefault="00A8429E" w:rsidP="00B74CD4">
      <w:pPr>
        <w:pStyle w:val="Textbody"/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Складирование отходов на территории предприятия вне специально отведенных мест и превышение лимитов на их размещение запрещается.</w:t>
      </w:r>
    </w:p>
    <w:p w14:paraId="55F17A36" w14:textId="77777777" w:rsidR="00A8429E" w:rsidRPr="00E6634F" w:rsidRDefault="00EA40DF" w:rsidP="00EA40DF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3.</w:t>
      </w:r>
      <w:r w:rsidR="00A8429E" w:rsidRPr="00E6634F">
        <w:rPr>
          <w:rFonts w:ascii="Times New Roman" w:hAnsi="Times New Roman" w:cs="Times New Roman"/>
          <w:sz w:val="28"/>
          <w:szCs w:val="28"/>
        </w:rPr>
        <w:t>9. Переполнение контейнеров, бункеров-накопителей отходами не допускается. Ответственность за своевременный вывоз контейнеров лежит на региональном операторе.</w:t>
      </w:r>
    </w:p>
    <w:p w14:paraId="2BEA410F" w14:textId="77777777" w:rsidR="00A8429E" w:rsidRPr="00E6634F" w:rsidRDefault="00EA40DF" w:rsidP="00EA40DF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3.</w:t>
      </w:r>
      <w:r w:rsidR="00A8429E" w:rsidRPr="00E6634F">
        <w:rPr>
          <w:rFonts w:ascii="Times New Roman" w:hAnsi="Times New Roman" w:cs="Times New Roman"/>
          <w:sz w:val="28"/>
          <w:szCs w:val="28"/>
        </w:rPr>
        <w:t>10.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поселения.</w:t>
      </w:r>
    </w:p>
    <w:p w14:paraId="54CEB550" w14:textId="77777777" w:rsidR="00A8429E" w:rsidRPr="00E6634F" w:rsidRDefault="00E57F63" w:rsidP="00E57F63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3.</w:t>
      </w:r>
      <w:r w:rsidR="00A8429E" w:rsidRPr="00E6634F">
        <w:rPr>
          <w:rFonts w:ascii="Times New Roman" w:hAnsi="Times New Roman" w:cs="Times New Roman"/>
          <w:sz w:val="28"/>
          <w:szCs w:val="28"/>
        </w:rPr>
        <w:t>11. У входа в предприятия сферы услуг, скверы, зоны отдыха, у входа в учреждения образования, здравоохранения и других местах массового посещения населения, у каждого подъезда жилых многоквартирных домов, на остановках пассажирского транспорта должны быть установлены стационарные урны. Запрещается устанавливать временные урны в виде бумажных коробок, ведер и других изделий, не предназначенных для этих целей.</w:t>
      </w:r>
    </w:p>
    <w:p w14:paraId="190EA83D" w14:textId="77777777" w:rsidR="00A8429E" w:rsidRPr="00E6634F" w:rsidRDefault="00A8429E" w:rsidP="00AE0EFA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Установку урн производит юридическое или физическое лицо, индивидуальный предприниматель, в собственности, аренде или ином вещном праве либо в управлении которых находятся данные объекты.</w:t>
      </w:r>
    </w:p>
    <w:p w14:paraId="6258EE65" w14:textId="77777777" w:rsidR="00A8429E" w:rsidRPr="00E6634F" w:rsidRDefault="00A8429E" w:rsidP="00AE0EFA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Покраска и санитарная обработка урн осуществляется организацией, ответственной за содержание данной территории, по мере необходимости.</w:t>
      </w:r>
    </w:p>
    <w:p w14:paraId="08BE886A" w14:textId="77777777" w:rsidR="00A8429E" w:rsidRPr="00E6634F" w:rsidRDefault="00E57F63" w:rsidP="00E57F63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4</w:t>
      </w:r>
      <w:r w:rsidR="00A8429E" w:rsidRPr="00E6634F">
        <w:rPr>
          <w:rFonts w:ascii="Times New Roman" w:hAnsi="Times New Roman" w:cs="Times New Roman"/>
          <w:sz w:val="28"/>
          <w:szCs w:val="28"/>
        </w:rPr>
        <w:t>. Организация вывоза отходов.</w:t>
      </w:r>
    </w:p>
    <w:p w14:paraId="1083F751" w14:textId="77777777" w:rsidR="00A8429E" w:rsidRPr="00E6634F" w:rsidRDefault="00E57F63" w:rsidP="00E57F63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4</w:t>
      </w:r>
      <w:r w:rsidR="00A8429E" w:rsidRPr="00E6634F">
        <w:rPr>
          <w:rFonts w:ascii="Times New Roman" w:hAnsi="Times New Roman" w:cs="Times New Roman"/>
          <w:sz w:val="28"/>
          <w:szCs w:val="28"/>
        </w:rPr>
        <w:t>.1. Вывоз отходов осуществляется региональным оператором по обращению с отходами. Вывоз отходов должен проводиться в соответствии с графиком вывоза отходов, в котором указаны адреса точки сбора отходов, дата и время вывоза.</w:t>
      </w:r>
    </w:p>
    <w:p w14:paraId="31B3A9BB" w14:textId="77777777" w:rsidR="00A8429E" w:rsidRPr="00E6634F" w:rsidRDefault="00A8429E" w:rsidP="00B74CD4">
      <w:pPr>
        <w:pStyle w:val="Textbody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lastRenderedPageBreak/>
        <w:t>случае несоблюдения графика вывоза отходов, ухудшения санитарной обстановки или нанесения вреда окружающей среде в населенном пункте, региональный оператор несет ответственность в соответствии с действующим законодательством.</w:t>
      </w:r>
    </w:p>
    <w:p w14:paraId="54833377" w14:textId="77777777" w:rsidR="00A8429E" w:rsidRPr="00E6634F" w:rsidRDefault="00AE0EFA" w:rsidP="00AE0EFA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4.2.</w:t>
      </w:r>
      <w:r w:rsidR="00A8429E" w:rsidRPr="00E6634F">
        <w:rPr>
          <w:rFonts w:ascii="Times New Roman" w:hAnsi="Times New Roman" w:cs="Times New Roman"/>
          <w:sz w:val="28"/>
          <w:szCs w:val="28"/>
        </w:rPr>
        <w:t xml:space="preserve"> Организация сбора и</w:t>
      </w:r>
      <w:r w:rsidRPr="00E6634F">
        <w:rPr>
          <w:rFonts w:ascii="Times New Roman" w:hAnsi="Times New Roman" w:cs="Times New Roman"/>
          <w:sz w:val="28"/>
          <w:szCs w:val="28"/>
        </w:rPr>
        <w:t xml:space="preserve"> вывоза отходов с территорий </w:t>
      </w:r>
      <w:r w:rsidR="00A8429E" w:rsidRPr="00E6634F">
        <w:rPr>
          <w:rFonts w:ascii="Times New Roman" w:hAnsi="Times New Roman" w:cs="Times New Roman"/>
          <w:sz w:val="28"/>
          <w:szCs w:val="28"/>
        </w:rPr>
        <w:t>частных домовладений.</w:t>
      </w:r>
    </w:p>
    <w:p w14:paraId="485A2F7A" w14:textId="77777777" w:rsidR="00A8429E" w:rsidRPr="00E6634F" w:rsidRDefault="00AE0EFA" w:rsidP="00AE0EFA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4.2</w:t>
      </w:r>
      <w:r w:rsidR="00A8429E" w:rsidRPr="00E6634F">
        <w:rPr>
          <w:rFonts w:ascii="Times New Roman" w:hAnsi="Times New Roman" w:cs="Times New Roman"/>
          <w:sz w:val="28"/>
          <w:szCs w:val="28"/>
        </w:rPr>
        <w:t>.1. Владельцы частных домовладений обязаны осуществлять складирование отходов в специально отведенные места, которые определяются и организовываются администрацией сельского поселения. Места сбора отходов должны иметь свободные подъездные пути.</w:t>
      </w:r>
    </w:p>
    <w:p w14:paraId="46DC2D97" w14:textId="77777777" w:rsidR="00A8429E" w:rsidRPr="00E6634F" w:rsidRDefault="00AE0EFA" w:rsidP="00AE0EFA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4.2.2.</w:t>
      </w:r>
      <w:r w:rsidR="00A8429E" w:rsidRPr="00E6634F">
        <w:rPr>
          <w:rFonts w:ascii="Times New Roman" w:hAnsi="Times New Roman" w:cs="Times New Roman"/>
          <w:sz w:val="28"/>
          <w:szCs w:val="28"/>
        </w:rPr>
        <w:t>Вывоз отходов с территории частных домовладений осуществляется по контейнерной или бестарной системе. Способ сбора и уборки определяет администрация сельского поселения.</w:t>
      </w:r>
    </w:p>
    <w:p w14:paraId="07CDE4A2" w14:textId="77777777" w:rsidR="00A8429E" w:rsidRPr="00E6634F" w:rsidRDefault="00AE0EFA" w:rsidP="00AE0EFA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4.2.</w:t>
      </w:r>
      <w:r w:rsidR="00A8429E" w:rsidRPr="00E6634F">
        <w:rPr>
          <w:rFonts w:ascii="Times New Roman" w:hAnsi="Times New Roman" w:cs="Times New Roman"/>
          <w:sz w:val="28"/>
          <w:szCs w:val="28"/>
        </w:rPr>
        <w:t>3. Владельцы частных домовладений обязаны не допускать образования свалок, загрязнений собственных и прилегающих территорий.</w:t>
      </w:r>
    </w:p>
    <w:p w14:paraId="00C8C81D" w14:textId="77777777" w:rsidR="00A8429E" w:rsidRPr="00E6634F" w:rsidRDefault="00AE0EFA" w:rsidP="00AE0EFA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4.3</w:t>
      </w:r>
      <w:r w:rsidR="00A8429E" w:rsidRPr="00E6634F">
        <w:rPr>
          <w:rFonts w:ascii="Times New Roman" w:hAnsi="Times New Roman" w:cs="Times New Roman"/>
          <w:sz w:val="28"/>
          <w:szCs w:val="28"/>
        </w:rPr>
        <w:t>.4. Вывоз отходов осуществляется региональным оператором.</w:t>
      </w:r>
    </w:p>
    <w:p w14:paraId="31B1A8EC" w14:textId="77777777" w:rsidR="00A8429E" w:rsidRPr="00E6634F" w:rsidRDefault="00AE0EFA" w:rsidP="00AE0EFA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4</w:t>
      </w:r>
      <w:r w:rsidR="00A8429E" w:rsidRPr="00E6634F">
        <w:rPr>
          <w:rFonts w:ascii="Times New Roman" w:hAnsi="Times New Roman" w:cs="Times New Roman"/>
          <w:sz w:val="28"/>
          <w:szCs w:val="28"/>
        </w:rPr>
        <w:t>.4.5. Вывоз отходов с территорий частных домовладений производится на основании графика вывоза отходов.</w:t>
      </w:r>
    </w:p>
    <w:p w14:paraId="07AA3BE8" w14:textId="77777777" w:rsidR="00A8429E" w:rsidRPr="00E6634F" w:rsidRDefault="00AE0EFA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4.3</w:t>
      </w:r>
      <w:r w:rsidR="00A8429E" w:rsidRPr="00E6634F">
        <w:rPr>
          <w:rFonts w:ascii="Times New Roman" w:hAnsi="Times New Roman" w:cs="Times New Roman"/>
          <w:sz w:val="28"/>
          <w:szCs w:val="28"/>
        </w:rPr>
        <w:t>. Размещение (хранение и захоронение) отходов осуществляется специализированными организациями, имеющими лицензию на осуществление данного вида деятельности.</w:t>
      </w:r>
    </w:p>
    <w:p w14:paraId="28C8EDEA" w14:textId="77777777" w:rsidR="00A8429E" w:rsidRPr="00E6634F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4.4.</w:t>
      </w:r>
      <w:r w:rsidR="00A8429E" w:rsidRPr="00E6634F">
        <w:rPr>
          <w:rFonts w:ascii="Times New Roman" w:hAnsi="Times New Roman" w:cs="Times New Roman"/>
          <w:sz w:val="28"/>
          <w:szCs w:val="28"/>
        </w:rPr>
        <w:t xml:space="preserve"> Организация сбора, вывоза и утилизации ртутьсодержащих отходов.</w:t>
      </w:r>
    </w:p>
    <w:p w14:paraId="3F5BF5CC" w14:textId="77777777" w:rsidR="00A8429E" w:rsidRPr="00E6634F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4.4.</w:t>
      </w:r>
      <w:r w:rsidR="00A8429E" w:rsidRPr="00E6634F">
        <w:rPr>
          <w:rFonts w:ascii="Times New Roman" w:hAnsi="Times New Roman" w:cs="Times New Roman"/>
          <w:sz w:val="28"/>
          <w:szCs w:val="28"/>
        </w:rPr>
        <w:t>1. Ртутьсодержащие отходы 1 класса опасности, представляющие угрозу стойкого загрязнения окружающей среды и нанесения вреда здоровью человека, подлежат обезвреживанию на специализированных объектах по демеркуризации ртутьсодержащих отходов. К ртутьсодержащим отходам относятся изделия, устройства и приборы, содержащие ртуть, потерявшие потребительские свойства: отработавшие ртутные лампы, ртутьсодержащие трубки, ртутные вентили и термометры, приборы и брак.</w:t>
      </w:r>
    </w:p>
    <w:p w14:paraId="45F175C1" w14:textId="77777777" w:rsidR="00A8429E" w:rsidRPr="00E6634F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4.4</w:t>
      </w:r>
      <w:r w:rsidR="00A8429E" w:rsidRPr="00E6634F">
        <w:rPr>
          <w:rFonts w:ascii="Times New Roman" w:hAnsi="Times New Roman" w:cs="Times New Roman"/>
          <w:sz w:val="28"/>
          <w:szCs w:val="28"/>
        </w:rPr>
        <w:t xml:space="preserve">.2. Обезвреживание ртутьсодержащих отходов на объектах демеркуризации, а также сдача металлической ртути на специализированные предприятия, осуществляющие сбор, хранение и утилизацию данных видов отходов, производятся </w:t>
      </w:r>
      <w:r w:rsidR="00A8429E" w:rsidRPr="00E6634F">
        <w:rPr>
          <w:rFonts w:ascii="Times New Roman" w:hAnsi="Times New Roman" w:cs="Times New Roman"/>
          <w:sz w:val="28"/>
          <w:szCs w:val="28"/>
        </w:rPr>
        <w:lastRenderedPageBreak/>
        <w:t>по договорам, заключаемым между поставщиком ртутьсодержащих отходов, ртути и приемщиком.</w:t>
      </w:r>
    </w:p>
    <w:p w14:paraId="5B3F38CA" w14:textId="77777777" w:rsidR="00A8429E" w:rsidRPr="00E6634F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4.5</w:t>
      </w:r>
      <w:r w:rsidR="00A8429E" w:rsidRPr="00E6634F">
        <w:rPr>
          <w:rFonts w:ascii="Times New Roman" w:hAnsi="Times New Roman" w:cs="Times New Roman"/>
          <w:sz w:val="28"/>
          <w:szCs w:val="28"/>
        </w:rPr>
        <w:t>. Порядок сбора, накопления и хранения ртутьсодержащих отходов.</w:t>
      </w:r>
    </w:p>
    <w:p w14:paraId="237288C2" w14:textId="77777777" w:rsidR="00A8429E" w:rsidRPr="00E6634F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4.5</w:t>
      </w:r>
      <w:r w:rsidR="00A8429E" w:rsidRPr="00E6634F">
        <w:rPr>
          <w:rFonts w:ascii="Times New Roman" w:hAnsi="Times New Roman" w:cs="Times New Roman"/>
          <w:sz w:val="28"/>
          <w:szCs w:val="28"/>
        </w:rPr>
        <w:t>.1. Все ртутьсодержащие отходы, образующиеся в результате деятельности юридических лиц, индивидуальных предпринимателей и населения, подлежат обязательному сбору, вывозу, утилизации специализированными организациями. Категорически запрещается захоронение, уничтожение ртуть содержащих отходов вне отведенных для этого мест, загрузка ими контейнеров, бункеров — накопителей, отведенных для сбора твердых бытовых отходов и отходов производства и потребления.</w:t>
      </w:r>
    </w:p>
    <w:p w14:paraId="7BF5391D" w14:textId="77777777" w:rsidR="00A8429E" w:rsidRPr="00E6634F" w:rsidRDefault="00424F01" w:rsidP="00424F01">
      <w:pPr>
        <w:pStyle w:val="Textbody"/>
        <w:spacing w:after="0"/>
        <w:ind w:firstLine="709"/>
        <w:jc w:val="both"/>
        <w:rPr>
          <w:rStyle w:val="StrongEmphasis"/>
          <w:rFonts w:ascii="Times New Roman" w:hAnsi="Times New Roman" w:cs="Times New Roman"/>
          <w:bCs/>
          <w:sz w:val="28"/>
          <w:szCs w:val="28"/>
        </w:rPr>
      </w:pPr>
      <w:r w:rsidRPr="00E6634F">
        <w:rPr>
          <w:rStyle w:val="StrongEmphasis"/>
          <w:rFonts w:ascii="Times New Roman" w:hAnsi="Times New Roman" w:cs="Times New Roman"/>
          <w:bCs/>
          <w:sz w:val="28"/>
          <w:szCs w:val="28"/>
        </w:rPr>
        <w:t>4.6</w:t>
      </w:r>
      <w:r w:rsidR="00A8429E" w:rsidRPr="00E6634F">
        <w:rPr>
          <w:rStyle w:val="StrongEmphasis"/>
          <w:rFonts w:ascii="Times New Roman" w:hAnsi="Times New Roman" w:cs="Times New Roman"/>
          <w:bCs/>
          <w:sz w:val="28"/>
          <w:szCs w:val="28"/>
        </w:rPr>
        <w:t>. На территории сельского поселения запрещается:</w:t>
      </w:r>
    </w:p>
    <w:p w14:paraId="099D080C" w14:textId="77777777" w:rsidR="00E360E4" w:rsidRPr="00E6634F" w:rsidRDefault="00E360E4" w:rsidP="00424F01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4A673C" w14:textId="77777777" w:rsidR="00A8429E" w:rsidRPr="00E6634F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4.6.</w:t>
      </w:r>
      <w:r w:rsidR="00A8429E" w:rsidRPr="00E6634F">
        <w:rPr>
          <w:rFonts w:ascii="Times New Roman" w:hAnsi="Times New Roman" w:cs="Times New Roman"/>
          <w:sz w:val="28"/>
          <w:szCs w:val="28"/>
        </w:rPr>
        <w:t>1. стоянка и хранение сельскохозяйственной техники и инвентаря, тракторных телег, прицепов, грузовых и большегрузных машин, автобусов, кунгов, ларьков, прицепов и тележек для перевозки ульев, и иной техники на придомовой и прилегающей территории;</w:t>
      </w:r>
    </w:p>
    <w:p w14:paraId="09674F74" w14:textId="77777777" w:rsidR="00A8429E" w:rsidRPr="00E6634F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4.6.</w:t>
      </w:r>
      <w:r w:rsidR="00A8429E" w:rsidRPr="00E6634F">
        <w:rPr>
          <w:rFonts w:ascii="Times New Roman" w:hAnsi="Times New Roman" w:cs="Times New Roman"/>
          <w:sz w:val="28"/>
          <w:szCs w:val="28"/>
        </w:rPr>
        <w:t>2. хранение технически неисправных и разукомплектованных транспортных средств, резинотехнических отходов, запасных частей, а также иного оборудования, агрегатов на прилегающей территории;</w:t>
      </w:r>
    </w:p>
    <w:p w14:paraId="5B5FC2C5" w14:textId="77777777" w:rsidR="00A8429E" w:rsidRPr="00E6634F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4.6</w:t>
      </w:r>
      <w:r w:rsidR="00A8429E" w:rsidRPr="00E6634F">
        <w:rPr>
          <w:rFonts w:ascii="Times New Roman" w:hAnsi="Times New Roman" w:cs="Times New Roman"/>
          <w:sz w:val="28"/>
          <w:szCs w:val="28"/>
        </w:rPr>
        <w:t>.3. осуществлять мойку грузового и  легкового автотранспорта,  сельскохозяйственной техники, а также проводить ремонтные работы и техобслуживание на придомовой и прилегающей территории;</w:t>
      </w:r>
    </w:p>
    <w:p w14:paraId="03BFF129" w14:textId="77777777" w:rsidR="00A8429E" w:rsidRPr="00E6634F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4.6.</w:t>
      </w:r>
      <w:r w:rsidR="00A8429E" w:rsidRPr="00E6634F">
        <w:rPr>
          <w:rFonts w:ascii="Times New Roman" w:hAnsi="Times New Roman" w:cs="Times New Roman"/>
          <w:sz w:val="28"/>
          <w:szCs w:val="28"/>
        </w:rPr>
        <w:t>4. складировать и хранить строительные и иные материалы (щебень, отсев, кирпич, песок, грунт, доски, железобетонные изделия, емкости, металл и т.д.), строительный мусор, крупногабаритный мусор, металлолом, отходы древесного и растительного происхождения (спиленные деревья, ветки, скошенную траву и т.д.), грубые и сочные корма на прилегающей территории;</w:t>
      </w:r>
    </w:p>
    <w:p w14:paraId="75937374" w14:textId="77777777" w:rsidR="00A8429E" w:rsidRPr="00E6634F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4.6</w:t>
      </w:r>
      <w:r w:rsidR="00A8429E" w:rsidRPr="00E6634F">
        <w:rPr>
          <w:rFonts w:ascii="Times New Roman" w:hAnsi="Times New Roman" w:cs="Times New Roman"/>
          <w:sz w:val="28"/>
          <w:szCs w:val="28"/>
        </w:rPr>
        <w:t>.5. устраивать на территории поселения несанкционированные свалки отходов путем размещения и накапливания отходов производства и потребления в местах, не предназначенных для этих целей;</w:t>
      </w:r>
    </w:p>
    <w:p w14:paraId="34C126DF" w14:textId="77777777" w:rsidR="00A8429E" w:rsidRPr="00E6634F" w:rsidRDefault="00A8429E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lastRenderedPageBreak/>
        <w:t>Лица, разместившие отходы производства и потребления в неустановленных для этого местах, обязаны за свой счет произвести уборку и очистку данной территории, а при необходимости – рекультивацию земельного участка.</w:t>
      </w:r>
    </w:p>
    <w:p w14:paraId="70FD0B0E" w14:textId="77777777" w:rsidR="00A8429E" w:rsidRPr="00E6634F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4.</w:t>
      </w:r>
      <w:r w:rsidR="00307920" w:rsidRPr="00E6634F">
        <w:rPr>
          <w:rFonts w:ascii="Times New Roman" w:hAnsi="Times New Roman" w:cs="Times New Roman"/>
          <w:sz w:val="28"/>
          <w:szCs w:val="28"/>
        </w:rPr>
        <w:t>6.</w:t>
      </w:r>
      <w:r w:rsidR="00A8429E" w:rsidRPr="00E6634F">
        <w:rPr>
          <w:rFonts w:ascii="Times New Roman" w:hAnsi="Times New Roman" w:cs="Times New Roman"/>
          <w:sz w:val="28"/>
          <w:szCs w:val="28"/>
        </w:rPr>
        <w:t>6. осуществлять выгрузку бытового и строительного мусора, в т.ч. грунта, навоза домашних животных, спиленных ветвей деревьев, остатков растительности и кормов, в местах, не отведенных для этих целей, в т.ч. возле контейнерных площадок;</w:t>
      </w:r>
    </w:p>
    <w:p w14:paraId="369E1451" w14:textId="77777777" w:rsidR="00A8429E" w:rsidRPr="00E6634F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4.</w:t>
      </w:r>
      <w:r w:rsidR="00307920" w:rsidRPr="00E6634F">
        <w:rPr>
          <w:rFonts w:ascii="Times New Roman" w:hAnsi="Times New Roman" w:cs="Times New Roman"/>
          <w:sz w:val="28"/>
          <w:szCs w:val="28"/>
        </w:rPr>
        <w:t>6</w:t>
      </w:r>
      <w:r w:rsidR="00A8429E" w:rsidRPr="00E6634F">
        <w:rPr>
          <w:rFonts w:ascii="Times New Roman" w:hAnsi="Times New Roman" w:cs="Times New Roman"/>
          <w:sz w:val="28"/>
          <w:szCs w:val="28"/>
        </w:rPr>
        <w:t>.7. сжигать отходы производства и потребления, мусор, листья, обрезки деревьев на улицах и площадях, в скверах и во дворах предприятий и организаций, жилых домов и индивидуальных домовладений и т.д., а также сжигать мусор в контейнерах – сборниках;</w:t>
      </w:r>
    </w:p>
    <w:p w14:paraId="697E478E" w14:textId="77777777" w:rsidR="00A8429E" w:rsidRPr="00E6634F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4.</w:t>
      </w:r>
      <w:r w:rsidR="00307920" w:rsidRPr="00E6634F">
        <w:rPr>
          <w:rFonts w:ascii="Times New Roman" w:hAnsi="Times New Roman" w:cs="Times New Roman"/>
          <w:sz w:val="28"/>
          <w:szCs w:val="28"/>
        </w:rPr>
        <w:t>6</w:t>
      </w:r>
      <w:r w:rsidR="00A8429E" w:rsidRPr="00E6634F">
        <w:rPr>
          <w:rFonts w:ascii="Times New Roman" w:hAnsi="Times New Roman" w:cs="Times New Roman"/>
          <w:sz w:val="28"/>
          <w:szCs w:val="28"/>
        </w:rPr>
        <w:t>.8. складировать в контейнеры с ТКО чрезвычайно опасные отходы (ртутные лампы, люминесцентные ртутьсодержащие трубки отработанные и брак), трупы павших животных, биологические медицинские отходы, иные опасные отходы (чрезвычайно опасного, высоко опасного и умеренно опасного класса);</w:t>
      </w:r>
    </w:p>
    <w:p w14:paraId="2C8C1483" w14:textId="77777777" w:rsidR="00A8429E" w:rsidRPr="00E6634F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4.</w:t>
      </w:r>
      <w:r w:rsidR="00307920" w:rsidRPr="00E6634F">
        <w:rPr>
          <w:rFonts w:ascii="Times New Roman" w:hAnsi="Times New Roman" w:cs="Times New Roman"/>
          <w:sz w:val="28"/>
          <w:szCs w:val="28"/>
        </w:rPr>
        <w:t>6</w:t>
      </w:r>
      <w:r w:rsidR="00A8429E" w:rsidRPr="00E6634F">
        <w:rPr>
          <w:rFonts w:ascii="Times New Roman" w:hAnsi="Times New Roman" w:cs="Times New Roman"/>
          <w:sz w:val="28"/>
          <w:szCs w:val="28"/>
        </w:rPr>
        <w:t>.9. размещать отходы и мусор, за исключением специально отведенных мест и контейнеров для сбора отходов, осуществлять сброс бытовых сточных вод в водоотводящие канавы, кюветы, на рельеф, в водоприемные колодцы ливневой канализации, в водные объекты, допускать переливы из выгребных ям;</w:t>
      </w:r>
    </w:p>
    <w:p w14:paraId="14FBBE15" w14:textId="77777777" w:rsidR="00A8429E" w:rsidRPr="00E6634F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4</w:t>
      </w:r>
      <w:r w:rsidR="00A8429E" w:rsidRPr="00E6634F">
        <w:rPr>
          <w:rFonts w:ascii="Times New Roman" w:hAnsi="Times New Roman" w:cs="Times New Roman"/>
          <w:sz w:val="28"/>
          <w:szCs w:val="28"/>
        </w:rPr>
        <w:t>.</w:t>
      </w:r>
      <w:r w:rsidR="00307920" w:rsidRPr="00E6634F">
        <w:rPr>
          <w:rFonts w:ascii="Times New Roman" w:hAnsi="Times New Roman" w:cs="Times New Roman"/>
          <w:sz w:val="28"/>
          <w:szCs w:val="28"/>
        </w:rPr>
        <w:t>6</w:t>
      </w:r>
      <w:r w:rsidR="00A8429E" w:rsidRPr="00E6634F">
        <w:rPr>
          <w:rFonts w:ascii="Times New Roman" w:hAnsi="Times New Roman" w:cs="Times New Roman"/>
          <w:sz w:val="28"/>
          <w:szCs w:val="28"/>
        </w:rPr>
        <w:t>.10. размещать рекламно-информационные материалы на зеленых насаждениях (деревьях, кустарниках и т.д.), водосточных трубах, уличных ограждениях, на асфальтовых и плиточных покрытиях и иных не отведенных для этих целей местах;</w:t>
      </w:r>
    </w:p>
    <w:p w14:paraId="18B7F2F7" w14:textId="77777777" w:rsidR="00A8429E" w:rsidRPr="00E6634F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4</w:t>
      </w:r>
      <w:r w:rsidR="00A8429E" w:rsidRPr="00E6634F">
        <w:rPr>
          <w:rFonts w:ascii="Times New Roman" w:hAnsi="Times New Roman" w:cs="Times New Roman"/>
          <w:sz w:val="28"/>
          <w:szCs w:val="28"/>
        </w:rPr>
        <w:t>.</w:t>
      </w:r>
      <w:r w:rsidR="00307920" w:rsidRPr="00E6634F">
        <w:rPr>
          <w:rFonts w:ascii="Times New Roman" w:hAnsi="Times New Roman" w:cs="Times New Roman"/>
          <w:sz w:val="28"/>
          <w:szCs w:val="28"/>
        </w:rPr>
        <w:t>6</w:t>
      </w:r>
      <w:r w:rsidR="00A8429E" w:rsidRPr="00E6634F">
        <w:rPr>
          <w:rFonts w:ascii="Times New Roman" w:hAnsi="Times New Roman" w:cs="Times New Roman"/>
          <w:sz w:val="28"/>
          <w:szCs w:val="28"/>
        </w:rPr>
        <w:t>.11. транспортировать грузы волоком, перегонять тракторы на гусеничном ходу по улицам, покрытым асфальтом;</w:t>
      </w:r>
    </w:p>
    <w:p w14:paraId="63F09E35" w14:textId="77777777" w:rsidR="00A8429E" w:rsidRPr="00E6634F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4</w:t>
      </w:r>
      <w:r w:rsidR="00A8429E" w:rsidRPr="00E6634F">
        <w:rPr>
          <w:rFonts w:ascii="Times New Roman" w:hAnsi="Times New Roman" w:cs="Times New Roman"/>
          <w:sz w:val="28"/>
          <w:szCs w:val="28"/>
        </w:rPr>
        <w:t>.</w:t>
      </w:r>
      <w:r w:rsidR="00307920" w:rsidRPr="00E6634F">
        <w:rPr>
          <w:rFonts w:ascii="Times New Roman" w:hAnsi="Times New Roman" w:cs="Times New Roman"/>
          <w:sz w:val="28"/>
          <w:szCs w:val="28"/>
        </w:rPr>
        <w:t>6</w:t>
      </w:r>
      <w:r w:rsidR="00A8429E" w:rsidRPr="00E6634F">
        <w:rPr>
          <w:rFonts w:ascii="Times New Roman" w:hAnsi="Times New Roman" w:cs="Times New Roman"/>
          <w:sz w:val="28"/>
          <w:szCs w:val="28"/>
        </w:rPr>
        <w:t>.12. перевозить грунт, мусор, сыпучие строительные материалы, легкую тару, листву, ветви деревьев без покрытия брезентом или другим материалом, исключающим загрязнение атмосферного воздуха и дорог;</w:t>
      </w:r>
    </w:p>
    <w:p w14:paraId="20F2451A" w14:textId="77777777" w:rsidR="00A8429E" w:rsidRPr="00E6634F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4</w:t>
      </w:r>
      <w:r w:rsidR="00A8429E" w:rsidRPr="00E6634F">
        <w:rPr>
          <w:rFonts w:ascii="Times New Roman" w:hAnsi="Times New Roman" w:cs="Times New Roman"/>
          <w:sz w:val="28"/>
          <w:szCs w:val="28"/>
        </w:rPr>
        <w:t>.</w:t>
      </w:r>
      <w:r w:rsidR="00307920" w:rsidRPr="00E6634F">
        <w:rPr>
          <w:rFonts w:ascii="Times New Roman" w:hAnsi="Times New Roman" w:cs="Times New Roman"/>
          <w:sz w:val="28"/>
          <w:szCs w:val="28"/>
        </w:rPr>
        <w:t>6</w:t>
      </w:r>
      <w:r w:rsidR="00A8429E" w:rsidRPr="00E6634F">
        <w:rPr>
          <w:rFonts w:ascii="Times New Roman" w:hAnsi="Times New Roman" w:cs="Times New Roman"/>
          <w:sz w:val="28"/>
          <w:szCs w:val="28"/>
        </w:rPr>
        <w:t>.13. производить без соответствующего разрешения на проведение земляных работ раскопки улиц, площадей, дворовых территорий общего пользования, а также не принимать меры к приведению в надлежащее состояние мест раскопок в установленные  разрешением на проведение земляных работ сроки;</w:t>
      </w:r>
    </w:p>
    <w:p w14:paraId="0951B4DD" w14:textId="77777777" w:rsidR="00A8429E" w:rsidRPr="00E6634F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8429E" w:rsidRPr="00E6634F">
        <w:rPr>
          <w:rFonts w:ascii="Times New Roman" w:hAnsi="Times New Roman" w:cs="Times New Roman"/>
          <w:sz w:val="28"/>
          <w:szCs w:val="28"/>
        </w:rPr>
        <w:t>.</w:t>
      </w:r>
      <w:r w:rsidR="00307920" w:rsidRPr="00E6634F">
        <w:rPr>
          <w:rFonts w:ascii="Times New Roman" w:hAnsi="Times New Roman" w:cs="Times New Roman"/>
          <w:sz w:val="28"/>
          <w:szCs w:val="28"/>
        </w:rPr>
        <w:t>6</w:t>
      </w:r>
      <w:r w:rsidR="00A8429E" w:rsidRPr="00E6634F">
        <w:rPr>
          <w:rFonts w:ascii="Times New Roman" w:hAnsi="Times New Roman" w:cs="Times New Roman"/>
          <w:sz w:val="28"/>
          <w:szCs w:val="28"/>
        </w:rPr>
        <w:t>.14. вывозить и сваливать грунт, мусор, отходы, снег, лед в места, не предназначенные для этих целей;</w:t>
      </w:r>
    </w:p>
    <w:p w14:paraId="1E944187" w14:textId="77777777" w:rsidR="00A8429E" w:rsidRPr="00E6634F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4</w:t>
      </w:r>
      <w:r w:rsidR="00A8429E" w:rsidRPr="00E6634F">
        <w:rPr>
          <w:rFonts w:ascii="Times New Roman" w:hAnsi="Times New Roman" w:cs="Times New Roman"/>
          <w:sz w:val="28"/>
          <w:szCs w:val="28"/>
        </w:rPr>
        <w:t>.</w:t>
      </w:r>
      <w:r w:rsidR="00307920" w:rsidRPr="00E6634F">
        <w:rPr>
          <w:rFonts w:ascii="Times New Roman" w:hAnsi="Times New Roman" w:cs="Times New Roman"/>
          <w:sz w:val="28"/>
          <w:szCs w:val="28"/>
        </w:rPr>
        <w:t>6</w:t>
      </w:r>
      <w:r w:rsidR="00A8429E" w:rsidRPr="00E6634F">
        <w:rPr>
          <w:rFonts w:ascii="Times New Roman" w:hAnsi="Times New Roman" w:cs="Times New Roman"/>
          <w:sz w:val="28"/>
          <w:szCs w:val="28"/>
        </w:rPr>
        <w:t>.15. бросать окурки, бумагу, мусор, стеклянную, пластиковую и иную тару, упаковку на газоны, тротуары, территории улиц, площадей, дворов, в парках, скверах и других общественных местах;</w:t>
      </w:r>
    </w:p>
    <w:p w14:paraId="38A29735" w14:textId="77777777" w:rsidR="00A8429E" w:rsidRPr="00E6634F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4</w:t>
      </w:r>
      <w:r w:rsidR="00A8429E" w:rsidRPr="00E6634F">
        <w:rPr>
          <w:rFonts w:ascii="Times New Roman" w:hAnsi="Times New Roman" w:cs="Times New Roman"/>
          <w:sz w:val="28"/>
          <w:szCs w:val="28"/>
        </w:rPr>
        <w:t>.</w:t>
      </w:r>
      <w:r w:rsidR="00307920" w:rsidRPr="00E6634F">
        <w:rPr>
          <w:rFonts w:ascii="Times New Roman" w:hAnsi="Times New Roman" w:cs="Times New Roman"/>
          <w:sz w:val="28"/>
          <w:szCs w:val="28"/>
        </w:rPr>
        <w:t>6</w:t>
      </w:r>
      <w:r w:rsidR="00A8429E" w:rsidRPr="00E6634F">
        <w:rPr>
          <w:rFonts w:ascii="Times New Roman" w:hAnsi="Times New Roman" w:cs="Times New Roman"/>
          <w:sz w:val="28"/>
          <w:szCs w:val="28"/>
        </w:rPr>
        <w:t>.16. рисовать и наносить надписи на заборах, элементах ограждения,  фасадах многоквартирных  и частных домов, других зданий и сооружений;</w:t>
      </w:r>
    </w:p>
    <w:p w14:paraId="508FAAD0" w14:textId="77777777" w:rsidR="00A8429E" w:rsidRPr="00E6634F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4</w:t>
      </w:r>
      <w:r w:rsidR="00A8429E" w:rsidRPr="00E6634F">
        <w:rPr>
          <w:rFonts w:ascii="Times New Roman" w:hAnsi="Times New Roman" w:cs="Times New Roman"/>
          <w:sz w:val="28"/>
          <w:szCs w:val="28"/>
        </w:rPr>
        <w:t>.</w:t>
      </w:r>
      <w:r w:rsidR="00307920" w:rsidRPr="00E6634F">
        <w:rPr>
          <w:rFonts w:ascii="Times New Roman" w:hAnsi="Times New Roman" w:cs="Times New Roman"/>
          <w:sz w:val="28"/>
          <w:szCs w:val="28"/>
        </w:rPr>
        <w:t>6</w:t>
      </w:r>
      <w:r w:rsidR="00A8429E" w:rsidRPr="00E6634F">
        <w:rPr>
          <w:rFonts w:ascii="Times New Roman" w:hAnsi="Times New Roman" w:cs="Times New Roman"/>
          <w:sz w:val="28"/>
          <w:szCs w:val="28"/>
        </w:rPr>
        <w:t>.17. сбрасывать смет и бытовой мусор на крышки колодцев, водоприемные решетки ливневой канализации, лотки, кюветы;</w:t>
      </w:r>
    </w:p>
    <w:p w14:paraId="3298D03F" w14:textId="77777777" w:rsidR="00A8429E" w:rsidRPr="00E6634F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4</w:t>
      </w:r>
      <w:r w:rsidR="00A8429E" w:rsidRPr="00E6634F">
        <w:rPr>
          <w:rFonts w:ascii="Times New Roman" w:hAnsi="Times New Roman" w:cs="Times New Roman"/>
          <w:sz w:val="28"/>
          <w:szCs w:val="28"/>
        </w:rPr>
        <w:t>.</w:t>
      </w:r>
      <w:r w:rsidR="00307920" w:rsidRPr="00E6634F">
        <w:rPr>
          <w:rFonts w:ascii="Times New Roman" w:hAnsi="Times New Roman" w:cs="Times New Roman"/>
          <w:sz w:val="28"/>
          <w:szCs w:val="28"/>
        </w:rPr>
        <w:t>6.</w:t>
      </w:r>
      <w:r w:rsidR="00A8429E" w:rsidRPr="00E6634F">
        <w:rPr>
          <w:rFonts w:ascii="Times New Roman" w:hAnsi="Times New Roman" w:cs="Times New Roman"/>
          <w:sz w:val="28"/>
          <w:szCs w:val="28"/>
        </w:rPr>
        <w:t>18. сгребать листву, снег и грязь к комлевой части деревьев, кустарников;</w:t>
      </w:r>
    </w:p>
    <w:p w14:paraId="2B79BCD5" w14:textId="77777777" w:rsidR="00A8429E" w:rsidRPr="00E6634F" w:rsidRDefault="00424F01" w:rsidP="00424F01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4</w:t>
      </w:r>
      <w:r w:rsidR="00A8429E" w:rsidRPr="00E6634F">
        <w:rPr>
          <w:rFonts w:ascii="Times New Roman" w:hAnsi="Times New Roman" w:cs="Times New Roman"/>
          <w:sz w:val="28"/>
          <w:szCs w:val="28"/>
        </w:rPr>
        <w:t>.</w:t>
      </w:r>
      <w:r w:rsidR="00307920" w:rsidRPr="00E6634F">
        <w:rPr>
          <w:rFonts w:ascii="Times New Roman" w:hAnsi="Times New Roman" w:cs="Times New Roman"/>
          <w:sz w:val="28"/>
          <w:szCs w:val="28"/>
        </w:rPr>
        <w:t>6</w:t>
      </w:r>
      <w:r w:rsidR="00A8429E" w:rsidRPr="00E6634F">
        <w:rPr>
          <w:rFonts w:ascii="Times New Roman" w:hAnsi="Times New Roman" w:cs="Times New Roman"/>
          <w:sz w:val="28"/>
          <w:szCs w:val="28"/>
        </w:rPr>
        <w:t>.19. складировать тару вне торговых сооружений;</w:t>
      </w:r>
    </w:p>
    <w:p w14:paraId="784DF6D7" w14:textId="77777777" w:rsidR="00A8429E" w:rsidRPr="00E6634F" w:rsidRDefault="00424F01" w:rsidP="00D51AD7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4</w:t>
      </w:r>
      <w:r w:rsidR="00A8429E" w:rsidRPr="00E6634F">
        <w:rPr>
          <w:rFonts w:ascii="Times New Roman" w:hAnsi="Times New Roman" w:cs="Times New Roman"/>
          <w:sz w:val="28"/>
          <w:szCs w:val="28"/>
        </w:rPr>
        <w:t>.</w:t>
      </w:r>
      <w:r w:rsidR="00307920" w:rsidRPr="00E6634F">
        <w:rPr>
          <w:rFonts w:ascii="Times New Roman" w:hAnsi="Times New Roman" w:cs="Times New Roman"/>
          <w:sz w:val="28"/>
          <w:szCs w:val="28"/>
        </w:rPr>
        <w:t>6</w:t>
      </w:r>
      <w:r w:rsidR="00A8429E" w:rsidRPr="00E6634F">
        <w:rPr>
          <w:rFonts w:ascii="Times New Roman" w:hAnsi="Times New Roman" w:cs="Times New Roman"/>
          <w:sz w:val="28"/>
          <w:szCs w:val="28"/>
        </w:rPr>
        <w:t>.20. распространение в период с 22 ч. 00 мин. до 06 ч. 00 мин. местного времени на территории сельского поселения (на площадях, в парках, на улицах, в скверах, во дворах, в подъездах, в домах, в квартирах) с использованием: телевизоров, радиоприемников, магнитофонов, других громкоговорящих устройств, а также посредством громкого пения, выкриков, свиста, игры на музыкальных инструментах, строительного и иного шума.</w:t>
      </w:r>
    </w:p>
    <w:p w14:paraId="62039089" w14:textId="77777777" w:rsidR="00A8429E" w:rsidRPr="00E6634F" w:rsidRDefault="00D51AD7" w:rsidP="00D51AD7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4</w:t>
      </w:r>
      <w:r w:rsidR="00A8429E" w:rsidRPr="00E6634F">
        <w:rPr>
          <w:rFonts w:ascii="Times New Roman" w:hAnsi="Times New Roman" w:cs="Times New Roman"/>
          <w:sz w:val="28"/>
          <w:szCs w:val="28"/>
        </w:rPr>
        <w:t>.</w:t>
      </w:r>
      <w:r w:rsidR="00307920" w:rsidRPr="00E6634F">
        <w:rPr>
          <w:rFonts w:ascii="Times New Roman" w:hAnsi="Times New Roman" w:cs="Times New Roman"/>
          <w:sz w:val="28"/>
          <w:szCs w:val="28"/>
        </w:rPr>
        <w:t>6</w:t>
      </w:r>
      <w:r w:rsidR="00A8429E" w:rsidRPr="00E6634F">
        <w:rPr>
          <w:rFonts w:ascii="Times New Roman" w:hAnsi="Times New Roman" w:cs="Times New Roman"/>
          <w:sz w:val="28"/>
          <w:szCs w:val="28"/>
        </w:rPr>
        <w:t>.21. Запрещается установка любых ограждений на прилегающей территории к частным домовладениям, в том числе в виде шин, металлических и деревянных балок, конструкций, насыпей, камней т.п.</w:t>
      </w:r>
    </w:p>
    <w:p w14:paraId="3DCCD07B" w14:textId="77777777" w:rsidR="00B60CC7" w:rsidRPr="00E6634F" w:rsidRDefault="00D51AD7" w:rsidP="00D51AD7">
      <w:pPr>
        <w:pStyle w:val="Textbody"/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4</w:t>
      </w:r>
      <w:r w:rsidR="00A8429E" w:rsidRPr="00E6634F">
        <w:rPr>
          <w:rFonts w:ascii="Times New Roman" w:hAnsi="Times New Roman" w:cs="Times New Roman"/>
          <w:sz w:val="28"/>
          <w:szCs w:val="28"/>
        </w:rPr>
        <w:t>.</w:t>
      </w:r>
      <w:r w:rsidR="00307920" w:rsidRPr="00E6634F">
        <w:rPr>
          <w:rFonts w:ascii="Times New Roman" w:hAnsi="Times New Roman" w:cs="Times New Roman"/>
          <w:sz w:val="28"/>
          <w:szCs w:val="28"/>
        </w:rPr>
        <w:t>6</w:t>
      </w:r>
      <w:r w:rsidR="00A8429E" w:rsidRPr="00E6634F">
        <w:rPr>
          <w:rFonts w:ascii="Times New Roman" w:hAnsi="Times New Roman" w:cs="Times New Roman"/>
          <w:sz w:val="28"/>
          <w:szCs w:val="28"/>
        </w:rPr>
        <w:t xml:space="preserve">.22. Запрещается складирование отходов, образовавшихся во время ремонта, в места временного хранения отходов. Разрешение на размещение отходов в места временного хранения отходов дает администрация  </w:t>
      </w:r>
      <w:r w:rsidR="00E6634F" w:rsidRPr="00E6634F">
        <w:rPr>
          <w:rFonts w:ascii="Times New Roman" w:hAnsi="Times New Roman" w:cs="Times New Roman"/>
          <w:sz w:val="28"/>
          <w:szCs w:val="28"/>
        </w:rPr>
        <w:t>Верхнехавского</w:t>
      </w:r>
      <w:r w:rsidR="00A8429E" w:rsidRPr="00E6634F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307920" w:rsidRPr="00E6634F">
        <w:rPr>
          <w:rFonts w:ascii="Times New Roman" w:hAnsi="Times New Roman" w:cs="Times New Roman"/>
          <w:sz w:val="28"/>
          <w:szCs w:val="28"/>
        </w:rPr>
        <w:t>»</w:t>
      </w:r>
      <w:r w:rsidR="00A8429E" w:rsidRPr="00E6634F">
        <w:rPr>
          <w:rFonts w:ascii="Times New Roman" w:hAnsi="Times New Roman" w:cs="Times New Roman"/>
          <w:sz w:val="28"/>
          <w:szCs w:val="28"/>
        </w:rPr>
        <w:t>.</w:t>
      </w:r>
    </w:p>
    <w:p w14:paraId="7566CA0F" w14:textId="77777777" w:rsidR="00B60CC7" w:rsidRPr="00E6634F" w:rsidRDefault="00B60CC7">
      <w:pPr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2. Контроль за исполнением настоящего решения оставляю за собой.</w:t>
      </w:r>
    </w:p>
    <w:p w14:paraId="03629751" w14:textId="77777777" w:rsidR="00B60CC7" w:rsidRPr="00E6634F" w:rsidRDefault="00B60CC7">
      <w:pPr>
        <w:rPr>
          <w:rFonts w:ascii="Times New Roman" w:hAnsi="Times New Roman" w:cs="Times New Roman"/>
          <w:sz w:val="28"/>
          <w:szCs w:val="28"/>
        </w:rPr>
      </w:pPr>
    </w:p>
    <w:p w14:paraId="7853A742" w14:textId="77777777" w:rsidR="00B60CC7" w:rsidRPr="00E6634F" w:rsidRDefault="00B60CC7">
      <w:pPr>
        <w:rPr>
          <w:rFonts w:ascii="Times New Roman" w:hAnsi="Times New Roman" w:cs="Times New Roman"/>
          <w:sz w:val="28"/>
          <w:szCs w:val="28"/>
        </w:rPr>
      </w:pPr>
      <w:r w:rsidRPr="00E6634F">
        <w:rPr>
          <w:rFonts w:ascii="Times New Roman" w:hAnsi="Times New Roman" w:cs="Times New Roman"/>
          <w:sz w:val="28"/>
          <w:szCs w:val="28"/>
        </w:rPr>
        <w:t>3. Настоящее решение подлежит официальному о</w:t>
      </w:r>
      <w:r w:rsidR="00936CCE" w:rsidRPr="00E6634F">
        <w:rPr>
          <w:rFonts w:ascii="Times New Roman" w:hAnsi="Times New Roman" w:cs="Times New Roman"/>
          <w:sz w:val="28"/>
          <w:szCs w:val="28"/>
        </w:rPr>
        <w:t>бнародованию</w:t>
      </w:r>
      <w:r w:rsidRPr="00E6634F">
        <w:rPr>
          <w:rFonts w:ascii="Times New Roman" w:hAnsi="Times New Roman" w:cs="Times New Roman"/>
          <w:sz w:val="28"/>
          <w:szCs w:val="28"/>
        </w:rPr>
        <w:t>.</w:t>
      </w:r>
    </w:p>
    <w:p w14:paraId="3C448EF4" w14:textId="77777777" w:rsidR="00661CD5" w:rsidRPr="00E6634F" w:rsidRDefault="00661CD5">
      <w:pPr>
        <w:rPr>
          <w:rFonts w:ascii="Times New Roman" w:hAnsi="Times New Roman" w:cs="Times New Roman"/>
          <w:sz w:val="28"/>
          <w:szCs w:val="28"/>
        </w:rPr>
      </w:pPr>
    </w:p>
    <w:p w14:paraId="2D2D09C6" w14:textId="77777777" w:rsidR="00B60CC7" w:rsidRPr="00E6634F" w:rsidRDefault="00661CD5" w:rsidP="00661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34F">
        <w:rPr>
          <w:rFonts w:ascii="Times New Roman" w:hAnsi="Times New Roman" w:cs="Times New Roman"/>
          <w:b/>
          <w:sz w:val="28"/>
          <w:szCs w:val="28"/>
        </w:rPr>
        <w:t>Глава Верхнехавского сельского поселения               Б.Н.Беляев</w:t>
      </w:r>
    </w:p>
    <w:tbl>
      <w:tblPr>
        <w:tblW w:w="104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2402"/>
        <w:gridCol w:w="3416"/>
      </w:tblGrid>
      <w:tr w:rsidR="00CF7FA3" w:rsidRPr="00E6634F" w14:paraId="2C8228B6" w14:textId="77777777" w:rsidTr="00661CD5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14:paraId="33DCB052" w14:textId="77777777" w:rsidR="00CF7FA3" w:rsidRPr="00E6634F" w:rsidRDefault="00CF7FA3" w:rsidP="00CF7F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506E4" w14:textId="77777777" w:rsidR="00D51AD7" w:rsidRPr="00E6634F" w:rsidRDefault="00D51AD7" w:rsidP="00D51AD7">
            <w:pPr>
              <w:rPr>
                <w:rFonts w:ascii="Times New Roman" w:hAnsi="Times New Roman" w:cs="Times New Roman"/>
              </w:rPr>
            </w:pPr>
          </w:p>
          <w:p w14:paraId="22C62F26" w14:textId="77777777" w:rsidR="00D51AD7" w:rsidRPr="00E6634F" w:rsidRDefault="00D51AD7" w:rsidP="00D51AD7">
            <w:pPr>
              <w:rPr>
                <w:rFonts w:ascii="Times New Roman" w:hAnsi="Times New Roman" w:cs="Times New Roman"/>
              </w:rPr>
            </w:pPr>
          </w:p>
          <w:p w14:paraId="280B81DF" w14:textId="77777777" w:rsidR="00D51AD7" w:rsidRPr="00E6634F" w:rsidRDefault="00D51AD7" w:rsidP="00D51AD7">
            <w:pPr>
              <w:rPr>
                <w:rFonts w:ascii="Times New Roman" w:hAnsi="Times New Roman" w:cs="Times New Roman"/>
              </w:rPr>
            </w:pPr>
          </w:p>
          <w:p w14:paraId="5C822346" w14:textId="77777777" w:rsidR="00D51AD7" w:rsidRPr="00E6634F" w:rsidRDefault="00D51AD7" w:rsidP="00D51AD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0790176A" w14:textId="77777777" w:rsidR="00CF7FA3" w:rsidRPr="00E6634F" w:rsidRDefault="00CF7FA3" w:rsidP="00CF7F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14:paraId="3DDEEEF6" w14:textId="77777777" w:rsidR="00CF7FA3" w:rsidRPr="00E6634F" w:rsidRDefault="00CF7FA3" w:rsidP="00D51A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FA3" w14:paraId="02390FD5" w14:textId="77777777" w:rsidTr="00661CD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14:paraId="1860A3B0" w14:textId="77777777" w:rsidR="00CF7FA3" w:rsidRDefault="00CF7FA3" w:rsidP="00CF7FA3">
            <w:pPr>
              <w:pStyle w:val="a6"/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4E745B0C" w14:textId="77777777" w:rsidR="00CF7FA3" w:rsidRDefault="00CF7FA3" w:rsidP="00CF7FA3">
            <w:pPr>
              <w:pStyle w:val="a5"/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14:paraId="60D5B978" w14:textId="77777777" w:rsidR="00CF7FA3" w:rsidRDefault="00CF7FA3" w:rsidP="00CF7FA3"/>
        </w:tc>
      </w:tr>
    </w:tbl>
    <w:p w14:paraId="62210CAF" w14:textId="77777777" w:rsidR="00B60CC7" w:rsidRDefault="00B60CC7" w:rsidP="002C1480">
      <w:pPr>
        <w:widowControl/>
        <w:suppressAutoHyphens/>
        <w:autoSpaceDE/>
        <w:autoSpaceDN/>
        <w:adjustRightInd/>
        <w:ind w:firstLine="0"/>
        <w:jc w:val="center"/>
      </w:pPr>
    </w:p>
    <w:sectPr w:rsidR="00B60CC7" w:rsidSect="00C85A3F">
      <w:pgSz w:w="11900" w:h="16800"/>
      <w:pgMar w:top="1134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A1C5A" w14:textId="77777777" w:rsidR="00C53603" w:rsidRDefault="00C53603">
      <w:r>
        <w:separator/>
      </w:r>
    </w:p>
  </w:endnote>
  <w:endnote w:type="continuationSeparator" w:id="0">
    <w:p w14:paraId="0474FD17" w14:textId="77777777" w:rsidR="00C53603" w:rsidRDefault="00C5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C296E" w14:textId="77777777" w:rsidR="00C53603" w:rsidRDefault="00C53603">
      <w:r>
        <w:separator/>
      </w:r>
    </w:p>
  </w:footnote>
  <w:footnote w:type="continuationSeparator" w:id="0">
    <w:p w14:paraId="47F701B5" w14:textId="77777777" w:rsidR="00C53603" w:rsidRDefault="00C53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501A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 w15:restartNumberingAfterBreak="0">
    <w:nsid w:val="1A684744"/>
    <w:multiLevelType w:val="multilevel"/>
    <w:tmpl w:val="FFFFFFFF"/>
    <w:styleLink w:val="WW8Num22"/>
    <w:lvl w:ilvl="0">
      <w:numFmt w:val="bullet"/>
      <w:lvlText w:val=""/>
      <w:lvlJc w:val="left"/>
      <w:pPr>
        <w:ind w:left="300"/>
      </w:pPr>
      <w:rPr>
        <w:rFonts w:ascii="Symbol" w:hAnsi="Symbol"/>
        <w:caps w:val="0"/>
        <w:smallCaps w:val="0"/>
        <w:color w:val="382E2C"/>
        <w:spacing w:val="0"/>
        <w:sz w:val="24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/>
        <w:caps w:val="0"/>
        <w:smallCaps w:val="0"/>
        <w:color w:val="382E2C"/>
        <w:spacing w:val="0"/>
        <w:sz w:val="24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/>
        <w:caps w:val="0"/>
        <w:smallCaps w:val="0"/>
        <w:color w:val="382E2C"/>
        <w:spacing w:val="0"/>
        <w:sz w:val="24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/>
        <w:caps w:val="0"/>
        <w:smallCaps w:val="0"/>
        <w:color w:val="382E2C"/>
        <w:spacing w:val="0"/>
        <w:sz w:val="24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/>
        <w:caps w:val="0"/>
        <w:smallCaps w:val="0"/>
        <w:color w:val="382E2C"/>
        <w:spacing w:val="0"/>
        <w:sz w:val="24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/>
        <w:caps w:val="0"/>
        <w:smallCaps w:val="0"/>
        <w:color w:val="382E2C"/>
        <w:spacing w:val="0"/>
        <w:sz w:val="24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/>
        <w:caps w:val="0"/>
        <w:smallCaps w:val="0"/>
        <w:color w:val="382E2C"/>
        <w:spacing w:val="0"/>
        <w:sz w:val="24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/>
        <w:caps w:val="0"/>
        <w:smallCaps w:val="0"/>
        <w:color w:val="382E2C"/>
        <w:spacing w:val="0"/>
        <w:sz w:val="24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/>
        <w:caps w:val="0"/>
        <w:smallCaps w:val="0"/>
        <w:color w:val="382E2C"/>
        <w:spacing w:val="0"/>
        <w:sz w:val="24"/>
      </w:rPr>
    </w:lvl>
  </w:abstractNum>
  <w:abstractNum w:abstractNumId="2" w15:restartNumberingAfterBreak="0">
    <w:nsid w:val="34A25C5D"/>
    <w:multiLevelType w:val="multilevel"/>
    <w:tmpl w:val="FFFFFFFF"/>
    <w:styleLink w:val="WW8Num23"/>
    <w:lvl w:ilvl="0">
      <w:numFmt w:val="bullet"/>
      <w:lvlText w:val=""/>
      <w:lvlJc w:val="left"/>
      <w:pPr>
        <w:ind w:left="300"/>
      </w:pPr>
      <w:rPr>
        <w:rFonts w:ascii="Symbol" w:hAnsi="Symbol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/>
      </w:rPr>
    </w:lvl>
  </w:abstractNum>
  <w:abstractNum w:abstractNumId="3" w15:restartNumberingAfterBreak="0">
    <w:nsid w:val="4D26646C"/>
    <w:multiLevelType w:val="multilevel"/>
    <w:tmpl w:val="FFFFFFFF"/>
    <w:styleLink w:val="WW8Num20"/>
    <w:lvl w:ilvl="0">
      <w:numFmt w:val="bullet"/>
      <w:lvlText w:val=""/>
      <w:lvlJc w:val="left"/>
      <w:pPr>
        <w:ind w:left="300"/>
      </w:pPr>
      <w:rPr>
        <w:rFonts w:ascii="Symbol" w:hAnsi="Symbol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/>
      </w:rPr>
    </w:lvl>
  </w:abstractNum>
  <w:abstractNum w:abstractNumId="4" w15:restartNumberingAfterBreak="0">
    <w:nsid w:val="534552C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CDE1637"/>
    <w:multiLevelType w:val="multilevel"/>
    <w:tmpl w:val="FFFFFFFF"/>
    <w:styleLink w:val="WW8Num21"/>
    <w:lvl w:ilvl="0">
      <w:numFmt w:val="bullet"/>
      <w:lvlText w:val=""/>
      <w:lvlJc w:val="left"/>
      <w:pPr>
        <w:ind w:left="300"/>
      </w:pPr>
      <w:rPr>
        <w:rFonts w:ascii="Symbol" w:hAnsi="Symbol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/>
      </w:rPr>
    </w:lvl>
  </w:abstractNum>
  <w:num w:numId="1" w16cid:durableId="704451492">
    <w:abstractNumId w:val="5"/>
  </w:num>
  <w:num w:numId="2" w16cid:durableId="781001238">
    <w:abstractNumId w:val="3"/>
  </w:num>
  <w:num w:numId="3" w16cid:durableId="1645692619">
    <w:abstractNumId w:val="6"/>
  </w:num>
  <w:num w:numId="4" w16cid:durableId="635988350">
    <w:abstractNumId w:val="1"/>
  </w:num>
  <w:num w:numId="5" w16cid:durableId="1222403328">
    <w:abstractNumId w:val="2"/>
  </w:num>
  <w:num w:numId="6" w16cid:durableId="2145152144">
    <w:abstractNumId w:val="3"/>
    <w:lvlOverride w:ilvl="0"/>
  </w:num>
  <w:num w:numId="7" w16cid:durableId="638924645">
    <w:abstractNumId w:val="6"/>
    <w:lvlOverride w:ilvl="0"/>
  </w:num>
  <w:num w:numId="8" w16cid:durableId="1350791878">
    <w:abstractNumId w:val="1"/>
    <w:lvlOverride w:ilvl="0"/>
  </w:num>
  <w:num w:numId="9" w16cid:durableId="1684476804">
    <w:abstractNumId w:val="2"/>
    <w:lvlOverride w:ilvl="0"/>
  </w:num>
  <w:num w:numId="10" w16cid:durableId="1948660243">
    <w:abstractNumId w:val="4"/>
  </w:num>
  <w:num w:numId="11" w16cid:durableId="85007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8A"/>
    <w:rsid w:val="0001543D"/>
    <w:rsid w:val="001228FA"/>
    <w:rsid w:val="00136FBF"/>
    <w:rsid w:val="002A568A"/>
    <w:rsid w:val="002B61FC"/>
    <w:rsid w:val="002C1480"/>
    <w:rsid w:val="002D55DE"/>
    <w:rsid w:val="002E2F83"/>
    <w:rsid w:val="00307920"/>
    <w:rsid w:val="00354026"/>
    <w:rsid w:val="00391565"/>
    <w:rsid w:val="003B4E48"/>
    <w:rsid w:val="003C654A"/>
    <w:rsid w:val="00424F01"/>
    <w:rsid w:val="004563FB"/>
    <w:rsid w:val="00464AEA"/>
    <w:rsid w:val="00465201"/>
    <w:rsid w:val="00515BDE"/>
    <w:rsid w:val="005758A3"/>
    <w:rsid w:val="005A5AAC"/>
    <w:rsid w:val="005F270D"/>
    <w:rsid w:val="00661CD5"/>
    <w:rsid w:val="006C415F"/>
    <w:rsid w:val="00701C06"/>
    <w:rsid w:val="00715367"/>
    <w:rsid w:val="00781562"/>
    <w:rsid w:val="007A6093"/>
    <w:rsid w:val="007C702A"/>
    <w:rsid w:val="007E0D63"/>
    <w:rsid w:val="00866D67"/>
    <w:rsid w:val="008848E8"/>
    <w:rsid w:val="008B29E1"/>
    <w:rsid w:val="00920CD5"/>
    <w:rsid w:val="00936CCE"/>
    <w:rsid w:val="009B12FB"/>
    <w:rsid w:val="009B2747"/>
    <w:rsid w:val="009C798E"/>
    <w:rsid w:val="009F587C"/>
    <w:rsid w:val="00A2509A"/>
    <w:rsid w:val="00A375DE"/>
    <w:rsid w:val="00A8429E"/>
    <w:rsid w:val="00A95219"/>
    <w:rsid w:val="00AE0EFA"/>
    <w:rsid w:val="00AF771C"/>
    <w:rsid w:val="00B60CC7"/>
    <w:rsid w:val="00B74CD4"/>
    <w:rsid w:val="00B809F1"/>
    <w:rsid w:val="00BB4D39"/>
    <w:rsid w:val="00BE3DD2"/>
    <w:rsid w:val="00C2441F"/>
    <w:rsid w:val="00C53603"/>
    <w:rsid w:val="00C85A3F"/>
    <w:rsid w:val="00CF7FA3"/>
    <w:rsid w:val="00D51AD7"/>
    <w:rsid w:val="00DC1159"/>
    <w:rsid w:val="00E360E4"/>
    <w:rsid w:val="00E57F63"/>
    <w:rsid w:val="00E6634F"/>
    <w:rsid w:val="00E903E2"/>
    <w:rsid w:val="00EA28BE"/>
    <w:rsid w:val="00EA40DF"/>
    <w:rsid w:val="00EC3442"/>
    <w:rsid w:val="00F333FB"/>
    <w:rsid w:val="00FD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D01E1"/>
  <w14:defaultImageDpi w14:val="0"/>
  <w15:docId w15:val="{7A81A5B4-5DA3-4E21-9E08-AE484CA3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29E"/>
    <w:pPr>
      <w:spacing w:before="240" w:after="60"/>
      <w:outlineLvl w:val="5"/>
    </w:pPr>
    <w:rPr>
      <w:rFonts w:asciiTheme="minorHAnsi" w:hAnsiTheme="minorHAnsi" w:cs="Times New Roman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A8429E"/>
    <w:rPr>
      <w:rFonts w:cs="Times New Roman"/>
      <w:b/>
      <w:bCs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A56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A568A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A8429E"/>
    <w:pPr>
      <w:widowControl/>
      <w:suppressAutoHyphens/>
      <w:autoSpaceDE/>
      <w:adjustRightInd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StrongEmphasis">
    <w:name w:val="Strong Emphasis"/>
    <w:rsid w:val="00A8429E"/>
    <w:rPr>
      <w:b/>
    </w:rPr>
  </w:style>
  <w:style w:type="numbering" w:customStyle="1" w:styleId="WW8Num22">
    <w:name w:val="WW8Num22"/>
    <w:pPr>
      <w:numPr>
        <w:numId w:val="4"/>
      </w:numPr>
    </w:pPr>
  </w:style>
  <w:style w:type="numbering" w:customStyle="1" w:styleId="WW8Num23">
    <w:name w:val="WW8Num23"/>
    <w:pPr>
      <w:numPr>
        <w:numId w:val="5"/>
      </w:numPr>
    </w:pPr>
  </w:style>
  <w:style w:type="numbering" w:customStyle="1" w:styleId="WW8Num20">
    <w:name w:val="WW8Num20"/>
    <w:pPr>
      <w:numPr>
        <w:numId w:val="2"/>
      </w:numPr>
    </w:pPr>
  </w:style>
  <w:style w:type="numbering" w:customStyle="1" w:styleId="WW8Num21">
    <w:name w:val="WW8Num2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38258&amp;sub=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?id=71559230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86367&amp;sub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1848D-9F5B-43F7-A5E0-A968BE2B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2315</Words>
  <Characters>13197</Characters>
  <Application>Microsoft Office Word</Application>
  <DocSecurity>0</DocSecurity>
  <Lines>109</Lines>
  <Paragraphs>30</Paragraphs>
  <ScaleCrop>false</ScaleCrop>
  <Company>НПП "Гарант-Сервис"</Company>
  <LinksUpToDate>false</LinksUpToDate>
  <CharactersWithSpaces>15482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Иван Соколов</cp:lastModifiedBy>
  <cp:revision>2</cp:revision>
  <cp:lastPrinted>2021-05-14T12:16:00Z</cp:lastPrinted>
  <dcterms:created xsi:type="dcterms:W3CDTF">2024-06-06T05:43:00Z</dcterms:created>
  <dcterms:modified xsi:type="dcterms:W3CDTF">2024-06-06T05:43:00Z</dcterms:modified>
</cp:coreProperties>
</file>