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5"/>
        <w:tblW w:w="9854" w:type="dxa"/>
        <w:tblLayout w:type="fixed"/>
        <w:tblLook w:val="04A0"/>
      </w:tblPr>
      <w:tblGrid>
        <w:gridCol w:w="9854"/>
      </w:tblGrid>
      <w:tr w:rsidR="00320109" w:rsidRPr="0050239F" w:rsidTr="0050239F">
        <w:tc>
          <w:tcPr>
            <w:tcW w:w="9854" w:type="dxa"/>
            <w:hideMark/>
          </w:tcPr>
          <w:p w:rsidR="0050239F" w:rsidRPr="0050239F" w:rsidRDefault="0050239F" w:rsidP="0050239F">
            <w:pPr>
              <w:rPr>
                <w:rFonts w:eastAsia="Lucida Sans Unicode"/>
                <w:lang w:eastAsia="hi-IN"/>
              </w:rPr>
            </w:pPr>
          </w:p>
          <w:p w:rsidR="0050239F" w:rsidRPr="0050239F" w:rsidRDefault="0050239F" w:rsidP="00702289">
            <w:pPr>
              <w:jc w:val="right"/>
            </w:pPr>
          </w:p>
          <w:p w:rsidR="0050239F" w:rsidRPr="0050239F" w:rsidRDefault="0050239F" w:rsidP="0050239F"/>
          <w:p w:rsidR="00320109" w:rsidRPr="0050239F" w:rsidRDefault="00320109" w:rsidP="0050239F">
            <w:pPr>
              <w:snapToGrid w:val="0"/>
              <w:jc w:val="center"/>
              <w:rPr>
                <w:b/>
              </w:rPr>
            </w:pPr>
            <w:r w:rsidRPr="0050239F">
              <w:rPr>
                <w:b/>
              </w:rPr>
              <w:t xml:space="preserve">АДМИНИСТРАЦИЯ                                  </w:t>
            </w:r>
            <w:r w:rsidR="0050239F">
              <w:rPr>
                <w:b/>
              </w:rPr>
              <w:t xml:space="preserve">                      </w:t>
            </w:r>
            <w:r w:rsidRPr="0050239F">
              <w:rPr>
                <w:b/>
              </w:rPr>
              <w:t xml:space="preserve">                                         ВЕРХНЕХАВСКОГО СЕЛЬСКОГО ПОСЕЛЕНИЯ</w:t>
            </w:r>
          </w:p>
          <w:p w:rsidR="00320109" w:rsidRPr="0050239F" w:rsidRDefault="00320109" w:rsidP="0050239F">
            <w:pPr>
              <w:snapToGrid w:val="0"/>
              <w:jc w:val="center"/>
              <w:rPr>
                <w:b/>
              </w:rPr>
            </w:pPr>
            <w:r w:rsidRPr="0050239F">
              <w:rPr>
                <w:b/>
              </w:rPr>
              <w:t>ВЕРХНЕХАВСКОГО  МУНИЦИПАЛЬНОГО</w:t>
            </w:r>
          </w:p>
          <w:p w:rsidR="00320109" w:rsidRPr="0050239F" w:rsidRDefault="00320109" w:rsidP="0050239F">
            <w:pPr>
              <w:jc w:val="center"/>
              <w:rPr>
                <w:b/>
              </w:rPr>
            </w:pPr>
            <w:r w:rsidRPr="0050239F">
              <w:rPr>
                <w:b/>
              </w:rPr>
              <w:t>РАЙОНА  ВОРОНЕЖСКОЙ  ОБЛАСТИ</w:t>
            </w:r>
          </w:p>
        </w:tc>
      </w:tr>
    </w:tbl>
    <w:p w:rsidR="00320109" w:rsidRPr="0050239F" w:rsidRDefault="00320109" w:rsidP="00320109">
      <w:pPr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00"/>
      </w:tblGrid>
      <w:tr w:rsidR="00320109" w:rsidRPr="0050239F" w:rsidTr="00320109">
        <w:tc>
          <w:tcPr>
            <w:tcW w:w="4500" w:type="dxa"/>
            <w:hideMark/>
          </w:tcPr>
          <w:p w:rsidR="00320109" w:rsidRPr="0050239F" w:rsidRDefault="00320109">
            <w:pPr>
              <w:snapToGrid w:val="0"/>
              <w:jc w:val="center"/>
              <w:rPr>
                <w:b/>
              </w:rPr>
            </w:pPr>
            <w:r w:rsidRPr="0050239F">
              <w:rPr>
                <w:b/>
              </w:rPr>
              <w:t>ПОСТАНОВЛЕНИЕ</w:t>
            </w:r>
          </w:p>
        </w:tc>
      </w:tr>
    </w:tbl>
    <w:p w:rsidR="00320109" w:rsidRPr="0050239F" w:rsidRDefault="00320109" w:rsidP="00320109">
      <w:pPr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320109" w:rsidRPr="0050239F" w:rsidTr="00320109">
        <w:tc>
          <w:tcPr>
            <w:tcW w:w="4608" w:type="dxa"/>
            <w:hideMark/>
          </w:tcPr>
          <w:p w:rsidR="00320109" w:rsidRPr="0050239F" w:rsidRDefault="00320109">
            <w:pPr>
              <w:snapToGrid w:val="0"/>
            </w:pPr>
            <w:r w:rsidRPr="0050239F">
              <w:t>От «</w:t>
            </w:r>
            <w:r w:rsidR="00221656">
              <w:t>____</w:t>
            </w:r>
            <w:r w:rsidRPr="0050239F">
              <w:t xml:space="preserve">»  </w:t>
            </w:r>
            <w:r w:rsidR="000E4962" w:rsidRPr="0050239F">
              <w:t>февраля</w:t>
            </w:r>
            <w:r w:rsidRPr="0050239F">
              <w:t xml:space="preserve">  20</w:t>
            </w:r>
            <w:r w:rsidR="000E4962" w:rsidRPr="0050239F">
              <w:t>2</w:t>
            </w:r>
            <w:r w:rsidR="00221656">
              <w:t>1</w:t>
            </w:r>
            <w:r w:rsidRPr="0050239F">
              <w:t xml:space="preserve"> г. №  </w:t>
            </w:r>
            <w:r w:rsidR="00221656">
              <w:t>____</w:t>
            </w:r>
          </w:p>
          <w:p w:rsidR="00320109" w:rsidRPr="0050239F" w:rsidRDefault="00320109">
            <w:r w:rsidRPr="0050239F">
              <w:t xml:space="preserve">           с</w:t>
            </w:r>
            <w:proofErr w:type="gramStart"/>
            <w:r w:rsidRPr="0050239F">
              <w:t>.В</w:t>
            </w:r>
            <w:proofErr w:type="gramEnd"/>
            <w:r w:rsidRPr="0050239F">
              <w:t>ерхняя Хава</w:t>
            </w:r>
          </w:p>
        </w:tc>
      </w:tr>
    </w:tbl>
    <w:p w:rsidR="00320109" w:rsidRPr="003F0FB3" w:rsidRDefault="00320109" w:rsidP="00320109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68"/>
      </w:tblGrid>
      <w:tr w:rsidR="00320109" w:rsidRPr="003F0FB3" w:rsidTr="00320109">
        <w:tc>
          <w:tcPr>
            <w:tcW w:w="4968" w:type="dxa"/>
            <w:hideMark/>
          </w:tcPr>
          <w:p w:rsidR="00320109" w:rsidRPr="0050239F" w:rsidRDefault="00320109">
            <w:pPr>
              <w:snapToGrid w:val="0"/>
              <w:jc w:val="both"/>
            </w:pPr>
          </w:p>
          <w:p w:rsidR="00320109" w:rsidRPr="00314FBA" w:rsidRDefault="0050239F" w:rsidP="00E5249D">
            <w:r>
              <w:t>«</w:t>
            </w:r>
            <w:r w:rsidRPr="0050239F">
              <w:t>О внесении изменений  в постановление администрации Верхнехавского сельского поселения</w:t>
            </w:r>
            <w:r w:rsidR="00314FBA">
              <w:t xml:space="preserve"> </w:t>
            </w:r>
            <w:r w:rsidRPr="0050239F">
              <w:t>Верхнехавского муниципального района</w:t>
            </w:r>
            <w:r w:rsidR="00314FBA">
              <w:t xml:space="preserve"> </w:t>
            </w:r>
            <w:r w:rsidRPr="0050239F">
              <w:t xml:space="preserve">Воронежской области № </w:t>
            </w:r>
            <w:r>
              <w:t>37</w:t>
            </w:r>
            <w:r w:rsidRPr="0050239F">
              <w:t xml:space="preserve"> от </w:t>
            </w:r>
            <w:r>
              <w:t xml:space="preserve">04.03.2019 </w:t>
            </w:r>
            <w:r w:rsidRPr="0050239F">
              <w:t>г</w:t>
            </w:r>
            <w:r w:rsidR="00314FBA">
              <w:t xml:space="preserve">. </w:t>
            </w:r>
            <w:r w:rsidR="00320109" w:rsidRPr="0050239F">
              <w:t xml:space="preserve">«Об </w:t>
            </w:r>
            <w:r w:rsidRPr="0050239F">
              <w:t>утверждении</w:t>
            </w:r>
            <w:r w:rsidR="000E4962" w:rsidRPr="0050239F">
              <w:t xml:space="preserve"> </w:t>
            </w:r>
            <w:r w:rsidR="00320109" w:rsidRPr="0050239F">
              <w:t xml:space="preserve"> Плана мероприятий по реализации Стратегии социально-экономического развития Верхнехавского сельского поселения Верхнехавского муниципального района Воронежской области, Российской Федерации до 202</w:t>
            </w:r>
            <w:r w:rsidR="00E5249D">
              <w:t>1</w:t>
            </w:r>
            <w:r w:rsidR="002A0DA6">
              <w:t xml:space="preserve"> </w:t>
            </w:r>
            <w:r w:rsidR="00320109" w:rsidRPr="0050239F">
              <w:t>года</w:t>
            </w:r>
            <w:r w:rsidR="00320109" w:rsidRPr="0050239F">
              <w:rPr>
                <w:bCs/>
              </w:rPr>
              <w:t>»</w:t>
            </w:r>
            <w:r w:rsidR="000E4962" w:rsidRPr="0050239F">
              <w:rPr>
                <w:bCs/>
              </w:rPr>
              <w:t xml:space="preserve"> </w:t>
            </w:r>
          </w:p>
        </w:tc>
      </w:tr>
    </w:tbl>
    <w:p w:rsidR="00320109" w:rsidRPr="003F0FB3" w:rsidRDefault="00320109" w:rsidP="00320109">
      <w:pPr>
        <w:rPr>
          <w:sz w:val="28"/>
          <w:szCs w:val="28"/>
        </w:rPr>
      </w:pPr>
    </w:p>
    <w:tbl>
      <w:tblPr>
        <w:tblW w:w="9854" w:type="dxa"/>
        <w:tblLayout w:type="fixed"/>
        <w:tblLook w:val="04A0"/>
      </w:tblPr>
      <w:tblGrid>
        <w:gridCol w:w="2808"/>
        <w:gridCol w:w="3780"/>
        <w:gridCol w:w="3266"/>
      </w:tblGrid>
      <w:tr w:rsidR="00320109" w:rsidRPr="0050239F" w:rsidTr="000555DF">
        <w:tc>
          <w:tcPr>
            <w:tcW w:w="9854" w:type="dxa"/>
            <w:gridSpan w:val="3"/>
            <w:hideMark/>
          </w:tcPr>
          <w:p w:rsidR="000555DF" w:rsidRDefault="00320109" w:rsidP="000555DF">
            <w:pPr>
              <w:autoSpaceDE w:val="0"/>
              <w:autoSpaceDN w:val="0"/>
              <w:adjustRightInd w:val="0"/>
            </w:pPr>
            <w:r w:rsidRPr="0050239F">
              <w:t xml:space="preserve">          </w:t>
            </w:r>
            <w:proofErr w:type="gramStart"/>
            <w:r w:rsidRPr="0050239F">
              <w:t xml:space="preserve">В соответствии с Федеральным законом от 28.06.2014г № 172-ФЗ «О стратегическом планировании в Российской Федерации», во исполнение  приказа Департамента по развитию муниципальных образований Воронежской области № 92 от 15.08.2014г «Об утверждении методических рекомендаций по разработке плана мероприятий по реализации стратегии социально-экономического развития муниципального образования Воронежской области Российской Федерации </w:t>
            </w:r>
            <w:r w:rsidR="000555DF">
              <w:t>и его мониторингу», решением от 30.12.2020года №11 « О бюджете Верхнехавского сельского</w:t>
            </w:r>
            <w:proofErr w:type="gramEnd"/>
            <w:r w:rsidR="000555DF">
              <w:t xml:space="preserve"> поселения Верхнехавского  муниципального района  на 2021 год и плановый период 2022 и 2023 годов» администрация Верхнехавского сельского поселения Верхнехавского сельского поселения Верхнехавского муниципального района </w:t>
            </w:r>
          </w:p>
          <w:p w:rsidR="00320109" w:rsidRPr="0050239F" w:rsidRDefault="00320109" w:rsidP="000555DF">
            <w:pPr>
              <w:snapToGrid w:val="0"/>
              <w:jc w:val="both"/>
            </w:pPr>
          </w:p>
        </w:tc>
      </w:tr>
      <w:tr w:rsidR="00320109" w:rsidRPr="0050239F" w:rsidTr="000555DF">
        <w:trPr>
          <w:gridBefore w:val="1"/>
          <w:gridAfter w:val="1"/>
          <w:wBefore w:w="2808" w:type="dxa"/>
          <w:wAfter w:w="3266" w:type="dxa"/>
        </w:trPr>
        <w:tc>
          <w:tcPr>
            <w:tcW w:w="3780" w:type="dxa"/>
            <w:hideMark/>
          </w:tcPr>
          <w:p w:rsidR="00320109" w:rsidRPr="0050239F" w:rsidRDefault="00320109">
            <w:pPr>
              <w:snapToGrid w:val="0"/>
              <w:jc w:val="center"/>
            </w:pPr>
            <w:r w:rsidRPr="0050239F">
              <w:t>ПОСТАНОВЛЯЕТ:</w:t>
            </w:r>
          </w:p>
        </w:tc>
      </w:tr>
    </w:tbl>
    <w:p w:rsidR="00320109" w:rsidRPr="0050239F" w:rsidRDefault="00320109" w:rsidP="00320109"/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320109" w:rsidRPr="0050239F" w:rsidTr="00320109">
        <w:tc>
          <w:tcPr>
            <w:tcW w:w="9566" w:type="dxa"/>
            <w:hideMark/>
          </w:tcPr>
          <w:p w:rsidR="00320109" w:rsidRPr="0050239F" w:rsidRDefault="00320109">
            <w:pPr>
              <w:snapToGrid w:val="0"/>
              <w:jc w:val="both"/>
            </w:pPr>
            <w:r w:rsidRPr="0050239F">
              <w:t xml:space="preserve">1. </w:t>
            </w:r>
            <w:r w:rsidR="0050239F" w:rsidRPr="0050239F">
              <w:t>Внести изменения и дополнения в</w:t>
            </w:r>
            <w:r w:rsidR="00E5249D">
              <w:t xml:space="preserve"> постановление № 37 от 04.03.2019г</w:t>
            </w:r>
            <w:proofErr w:type="gramStart"/>
            <w:r w:rsidR="00E5249D">
              <w:t>.(</w:t>
            </w:r>
            <w:proofErr w:type="gramEnd"/>
            <w:r w:rsidR="00E5249D">
              <w:t xml:space="preserve"> в редакции от 25.02.2020г.№ 25)</w:t>
            </w:r>
            <w:r w:rsidRPr="0050239F">
              <w:t xml:space="preserve"> «</w:t>
            </w:r>
            <w:r w:rsidR="00E5249D">
              <w:t xml:space="preserve"> Об утверждении </w:t>
            </w:r>
            <w:r w:rsidRPr="0050239F">
              <w:t>План</w:t>
            </w:r>
            <w:r w:rsidR="00E5249D">
              <w:t>а</w:t>
            </w:r>
            <w:r w:rsidRPr="0050239F">
              <w:t xml:space="preserve"> мероприятий по реализации Стратегии социально-экономического развития администрации Верхнехавского сельского поселения Верхнехавского муниципального района Воронежской области  Российской Федерации до 202</w:t>
            </w:r>
            <w:r w:rsidR="00E5249D">
              <w:t>1</w:t>
            </w:r>
            <w:r w:rsidRPr="0050239F">
              <w:t>года», согласно приложению к настоящему постановлению.</w:t>
            </w:r>
          </w:p>
          <w:p w:rsidR="0050239F" w:rsidRPr="0050239F" w:rsidRDefault="0050239F" w:rsidP="0050239F">
            <w:pPr>
              <w:suppressAutoHyphens w:val="0"/>
              <w:ind w:left="60"/>
              <w:contextualSpacing/>
              <w:jc w:val="both"/>
              <w:rPr>
                <w:lang w:eastAsia="ru-RU"/>
              </w:rPr>
            </w:pPr>
            <w:r w:rsidRPr="0050239F">
              <w:rPr>
                <w:lang w:eastAsia="ru-RU"/>
              </w:rPr>
              <w:t>2.Настоящее решение  вступает в силу после его официального  опубликования (обнародования).</w:t>
            </w:r>
          </w:p>
          <w:p w:rsidR="0050239F" w:rsidRPr="0050239F" w:rsidRDefault="0050239F" w:rsidP="0050239F">
            <w:pPr>
              <w:jc w:val="both"/>
              <w:rPr>
                <w:lang w:eastAsia="ru-RU"/>
              </w:rPr>
            </w:pPr>
            <w:r w:rsidRPr="0050239F">
              <w:rPr>
                <w:lang w:eastAsia="ru-RU"/>
              </w:rPr>
              <w:t xml:space="preserve"> 3.   </w:t>
            </w:r>
            <w:proofErr w:type="gramStart"/>
            <w:r w:rsidRPr="0050239F">
              <w:rPr>
                <w:lang w:eastAsia="ru-RU"/>
              </w:rPr>
              <w:t>Контроль за</w:t>
            </w:r>
            <w:proofErr w:type="gramEnd"/>
            <w:r w:rsidRPr="0050239F">
              <w:rPr>
                <w:lang w:eastAsia="ru-RU"/>
              </w:rPr>
              <w:t xml:space="preserve"> исполнением настоящего решения оставляю за собой.</w:t>
            </w:r>
          </w:p>
          <w:p w:rsidR="00320109" w:rsidRPr="0050239F" w:rsidRDefault="00320109">
            <w:pPr>
              <w:snapToGrid w:val="0"/>
              <w:jc w:val="both"/>
            </w:pPr>
          </w:p>
          <w:p w:rsidR="00320109" w:rsidRPr="0050239F" w:rsidRDefault="00320109">
            <w:pPr>
              <w:snapToGrid w:val="0"/>
              <w:jc w:val="both"/>
            </w:pPr>
          </w:p>
        </w:tc>
      </w:tr>
    </w:tbl>
    <w:p w:rsidR="00320109" w:rsidRPr="0050239F" w:rsidRDefault="00320109" w:rsidP="00320109"/>
    <w:p w:rsidR="003F0FB3" w:rsidRPr="0050239F" w:rsidRDefault="003F0FB3" w:rsidP="00320109">
      <w:r w:rsidRPr="0050239F">
        <w:t xml:space="preserve"> Глава Верхнехавского </w:t>
      </w:r>
    </w:p>
    <w:p w:rsidR="00320109" w:rsidRPr="0050239F" w:rsidRDefault="003F0FB3" w:rsidP="00320109">
      <w:r w:rsidRPr="0050239F">
        <w:t>сельского поселения:                                                          Б.Н.Беляев</w:t>
      </w:r>
    </w:p>
    <w:p w:rsidR="00AF13DB" w:rsidRPr="0050239F" w:rsidRDefault="00AF13DB" w:rsidP="00320109"/>
    <w:p w:rsidR="003F0FB3" w:rsidRDefault="003F0FB3" w:rsidP="00320109">
      <w:pPr>
        <w:sectPr w:rsidR="003F0FB3" w:rsidSect="003F0F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13DB" w:rsidRDefault="00AF13DB" w:rsidP="00320109"/>
    <w:tbl>
      <w:tblPr>
        <w:tblpPr w:leftFromText="180" w:rightFromText="180" w:vertAnchor="text" w:horzAnchor="margin" w:tblpY="55"/>
        <w:tblW w:w="13725" w:type="dxa"/>
        <w:tblLayout w:type="fixed"/>
        <w:tblLook w:val="04A0"/>
      </w:tblPr>
      <w:tblGrid>
        <w:gridCol w:w="13725"/>
      </w:tblGrid>
      <w:tr w:rsidR="00320109" w:rsidRPr="00052089" w:rsidTr="002A0DA6">
        <w:trPr>
          <w:trHeight w:val="1950"/>
        </w:trPr>
        <w:tc>
          <w:tcPr>
            <w:tcW w:w="13725" w:type="dxa"/>
            <w:tcBorders>
              <w:bottom w:val="single" w:sz="4" w:space="0" w:color="auto"/>
            </w:tcBorders>
            <w:hideMark/>
          </w:tcPr>
          <w:p w:rsidR="00AF13DB" w:rsidRPr="00052089" w:rsidRDefault="00AF13DB" w:rsidP="00AF13DB">
            <w:pPr>
              <w:ind w:left="-180" w:firstLine="180"/>
              <w:jc w:val="right"/>
            </w:pPr>
            <w:r w:rsidRPr="00052089">
              <w:rPr>
                <w:sz w:val="22"/>
                <w:szCs w:val="22"/>
              </w:rPr>
              <w:t>Приложение №1</w:t>
            </w:r>
          </w:p>
          <w:p w:rsidR="00AF13DB" w:rsidRPr="00052089" w:rsidRDefault="00AF13DB" w:rsidP="00AF13DB">
            <w:pPr>
              <w:ind w:left="-180" w:firstLine="180"/>
              <w:jc w:val="right"/>
            </w:pPr>
            <w:r w:rsidRPr="00052089">
              <w:rPr>
                <w:sz w:val="22"/>
                <w:szCs w:val="22"/>
              </w:rPr>
              <w:t xml:space="preserve">к постановлению администрации                                                                                </w:t>
            </w:r>
            <w:r w:rsidR="006F7974" w:rsidRPr="00052089">
              <w:rPr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Pr="00052089">
              <w:rPr>
                <w:sz w:val="22"/>
                <w:szCs w:val="22"/>
              </w:rPr>
              <w:t xml:space="preserve">                                                                                             Верхнехавского сельского поселения</w:t>
            </w:r>
          </w:p>
          <w:p w:rsidR="00AF13DB" w:rsidRPr="00052089" w:rsidRDefault="00AF13DB" w:rsidP="00AF13DB">
            <w:pPr>
              <w:ind w:left="-180" w:firstLine="180"/>
              <w:jc w:val="right"/>
            </w:pPr>
            <w:r w:rsidRPr="00052089">
              <w:rPr>
                <w:sz w:val="22"/>
                <w:szCs w:val="22"/>
              </w:rPr>
              <w:t>«</w:t>
            </w:r>
            <w:r w:rsidR="000E4962" w:rsidRPr="00052089">
              <w:rPr>
                <w:sz w:val="22"/>
                <w:szCs w:val="22"/>
              </w:rPr>
              <w:t>__</w:t>
            </w:r>
            <w:r w:rsidRPr="00052089">
              <w:rPr>
                <w:sz w:val="22"/>
                <w:szCs w:val="22"/>
              </w:rPr>
              <w:t xml:space="preserve">» </w:t>
            </w:r>
            <w:r w:rsidR="000E4962" w:rsidRPr="00052089">
              <w:rPr>
                <w:sz w:val="22"/>
                <w:szCs w:val="22"/>
              </w:rPr>
              <w:t>февраля</w:t>
            </w:r>
            <w:r w:rsidRPr="00052089">
              <w:rPr>
                <w:sz w:val="22"/>
                <w:szCs w:val="22"/>
              </w:rPr>
              <w:t xml:space="preserve"> 20</w:t>
            </w:r>
            <w:r w:rsidR="000E4962" w:rsidRPr="00052089">
              <w:rPr>
                <w:sz w:val="22"/>
                <w:szCs w:val="22"/>
              </w:rPr>
              <w:t>2</w:t>
            </w:r>
            <w:r w:rsidR="00221656" w:rsidRPr="00052089">
              <w:rPr>
                <w:sz w:val="22"/>
                <w:szCs w:val="22"/>
              </w:rPr>
              <w:t>1</w:t>
            </w:r>
            <w:r w:rsidR="000E4962" w:rsidRPr="00052089">
              <w:rPr>
                <w:sz w:val="22"/>
                <w:szCs w:val="22"/>
              </w:rPr>
              <w:t xml:space="preserve"> </w:t>
            </w:r>
            <w:r w:rsidRPr="00052089">
              <w:rPr>
                <w:sz w:val="22"/>
                <w:szCs w:val="22"/>
              </w:rPr>
              <w:t xml:space="preserve">года № </w:t>
            </w:r>
            <w:r w:rsidR="000E4962" w:rsidRPr="00052089">
              <w:rPr>
                <w:sz w:val="22"/>
                <w:szCs w:val="22"/>
              </w:rPr>
              <w:t>____</w:t>
            </w:r>
          </w:p>
          <w:p w:rsidR="00AF13DB" w:rsidRPr="00052089" w:rsidRDefault="00AF13DB" w:rsidP="00052089">
            <w:pPr>
              <w:jc w:val="center"/>
            </w:pPr>
          </w:p>
        </w:tc>
      </w:tr>
      <w:tr w:rsidR="00AF13DB" w:rsidTr="002A0DA6">
        <w:trPr>
          <w:trHeight w:hRule="exact" w:val="14"/>
        </w:trPr>
        <w:tc>
          <w:tcPr>
            <w:tcW w:w="13725" w:type="dxa"/>
            <w:tcBorders>
              <w:top w:val="single" w:sz="4" w:space="0" w:color="auto"/>
            </w:tcBorders>
            <w:hideMark/>
          </w:tcPr>
          <w:p w:rsidR="00AF13DB" w:rsidRDefault="00AF13DB" w:rsidP="00AF13DB">
            <w:pPr>
              <w:snapToGrid w:val="0"/>
              <w:rPr>
                <w:sz w:val="28"/>
                <w:szCs w:val="28"/>
              </w:rPr>
            </w:pPr>
          </w:p>
        </w:tc>
      </w:tr>
    </w:tbl>
    <w:tbl>
      <w:tblPr>
        <w:tblW w:w="15240" w:type="dxa"/>
        <w:tblInd w:w="89" w:type="dxa"/>
        <w:tblLayout w:type="fixed"/>
        <w:tblLook w:val="04A0"/>
      </w:tblPr>
      <w:tblGrid>
        <w:gridCol w:w="538"/>
        <w:gridCol w:w="2179"/>
        <w:gridCol w:w="1128"/>
        <w:gridCol w:w="1275"/>
        <w:gridCol w:w="2530"/>
        <w:gridCol w:w="1236"/>
        <w:gridCol w:w="996"/>
        <w:gridCol w:w="1301"/>
        <w:gridCol w:w="1404"/>
        <w:gridCol w:w="506"/>
        <w:gridCol w:w="2147"/>
      </w:tblGrid>
      <w:tr w:rsidR="00052089" w:rsidRPr="00052089" w:rsidTr="00052089">
        <w:trPr>
          <w:trHeight w:val="1650"/>
        </w:trPr>
        <w:tc>
          <w:tcPr>
            <w:tcW w:w="15240" w:type="dxa"/>
            <w:gridSpan w:val="11"/>
            <w:hideMark/>
          </w:tcPr>
          <w:p w:rsidR="00052089" w:rsidRPr="00052089" w:rsidRDefault="00052089" w:rsidP="00052089">
            <w:pPr>
              <w:spacing w:after="240"/>
              <w:jc w:val="center"/>
              <w:rPr>
                <w:color w:val="000000"/>
                <w:lang w:eastAsia="ru-RU"/>
              </w:rPr>
            </w:pPr>
            <w:r w:rsidRPr="00052089">
              <w:rPr>
                <w:color w:val="000000"/>
                <w:lang w:eastAsia="ru-RU"/>
              </w:rPr>
              <w:t xml:space="preserve">Плана мероприятий по реализации стратегии социально – экономического развития </w:t>
            </w:r>
            <w:r w:rsidRPr="00052089">
              <w:rPr>
                <w:color w:val="000000"/>
                <w:lang w:eastAsia="ru-RU"/>
              </w:rPr>
              <w:br/>
              <w:t>Верхнехавского сельского поселения Верхнехавского  муниципального района (городского округа) Воронежской области</w:t>
            </w:r>
            <w:r w:rsidRPr="00052089">
              <w:rPr>
                <w:color w:val="000000"/>
                <w:lang w:eastAsia="ru-RU"/>
              </w:rPr>
              <w:br/>
              <w:t>(полное наименование программы)</w:t>
            </w:r>
            <w:r w:rsidRPr="00052089">
              <w:rPr>
                <w:color w:val="000000"/>
                <w:lang w:eastAsia="ru-RU"/>
              </w:rPr>
              <w:br/>
              <w:t>до  202</w:t>
            </w:r>
            <w:r>
              <w:rPr>
                <w:color w:val="000000"/>
                <w:lang w:eastAsia="ru-RU"/>
              </w:rPr>
              <w:t>3</w:t>
            </w:r>
            <w:r w:rsidRPr="00052089">
              <w:rPr>
                <w:color w:val="000000"/>
                <w:lang w:eastAsia="ru-RU"/>
              </w:rPr>
              <w:t xml:space="preserve"> год</w:t>
            </w:r>
          </w:p>
        </w:tc>
      </w:tr>
      <w:tr w:rsidR="00052089" w:rsidRPr="00052089" w:rsidTr="002A0DA6">
        <w:trPr>
          <w:trHeight w:val="351"/>
        </w:trPr>
        <w:tc>
          <w:tcPr>
            <w:tcW w:w="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Наименование мероприятий  Плана реализации Стратегии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052089" w:rsidRPr="00052089" w:rsidRDefault="00052089">
            <w:pPr>
              <w:jc w:val="center"/>
              <w:rPr>
                <w:sz w:val="20"/>
                <w:szCs w:val="20"/>
                <w:lang w:eastAsia="ru-RU"/>
              </w:rPr>
            </w:pPr>
            <w:r w:rsidRPr="00052089">
              <w:rPr>
                <w:sz w:val="20"/>
                <w:szCs w:val="20"/>
                <w:lang w:eastAsia="ru-RU"/>
              </w:rPr>
              <w:t>Срок реализации инвестиционного проекта,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sz w:val="20"/>
                <w:szCs w:val="20"/>
                <w:lang w:eastAsia="ru-RU"/>
              </w:rPr>
            </w:pPr>
            <w:r w:rsidRPr="00052089">
              <w:rPr>
                <w:sz w:val="20"/>
                <w:szCs w:val="20"/>
                <w:lang w:eastAsia="ru-RU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2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Наименование программ (федеральных, государственных, муниципальных) в рамках которых реализуются мероприятия</w:t>
            </w:r>
          </w:p>
        </w:tc>
        <w:tc>
          <w:tcPr>
            <w:tcW w:w="54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Объемы финансирования, тыс. Рублей</w:t>
            </w:r>
          </w:p>
        </w:tc>
        <w:tc>
          <w:tcPr>
            <w:tcW w:w="2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Планируемые  значения целевых показателей</w:t>
            </w:r>
          </w:p>
        </w:tc>
      </w:tr>
      <w:tr w:rsidR="00052089" w:rsidRPr="00052089" w:rsidTr="00052089">
        <w:trPr>
          <w:trHeight w:val="330"/>
        </w:trPr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2089" w:rsidRPr="00052089" w:rsidRDefault="00052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в том числе по источникам       финансирования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052089">
        <w:trPr>
          <w:trHeight w:val="1200"/>
        </w:trPr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2089" w:rsidRPr="00052089" w:rsidRDefault="00052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федеральный      бюджет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854AD9">
        <w:trPr>
          <w:trHeight w:val="621"/>
        </w:trPr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2089" w:rsidRPr="00052089" w:rsidRDefault="00052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854AD9">
        <w:trPr>
          <w:trHeight w:val="119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52089" w:rsidRPr="00052089" w:rsidTr="00854AD9">
        <w:trPr>
          <w:trHeight w:val="60"/>
        </w:trPr>
        <w:tc>
          <w:tcPr>
            <w:tcW w:w="152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54AD9">
              <w:rPr>
                <w:color w:val="000000"/>
                <w:sz w:val="18"/>
                <w:szCs w:val="18"/>
                <w:lang w:eastAsia="ru-RU"/>
              </w:rPr>
              <w:t>КОММЕРЧЕСКИЕ МЕРОПРИЯТИЯ (ИНВЕСТИЦИОННЫЕ ПРОЕКТЫ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052089" w:rsidRPr="00052089" w:rsidTr="002A0DA6">
        <w:trPr>
          <w:trHeight w:val="106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2089" w:rsidRPr="00052089" w:rsidTr="002A0DA6">
        <w:trPr>
          <w:trHeight w:val="21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2089" w:rsidRPr="00052089" w:rsidTr="00854AD9">
        <w:trPr>
          <w:trHeight w:val="119"/>
        </w:trPr>
        <w:tc>
          <w:tcPr>
            <w:tcW w:w="152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52089" w:rsidRPr="00854AD9" w:rsidRDefault="0005208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4AD9">
              <w:rPr>
                <w:color w:val="000000"/>
                <w:sz w:val="18"/>
                <w:szCs w:val="18"/>
                <w:lang w:eastAsia="ru-RU"/>
              </w:rPr>
              <w:t>НЕКОММЕРЧЕСКИЕ МЕРОПРИЯТИЯ (СОЦИАЛЬНЫЕ)</w:t>
            </w:r>
          </w:p>
        </w:tc>
      </w:tr>
      <w:tr w:rsidR="00052089" w:rsidRPr="00052089" w:rsidTr="00854AD9">
        <w:trPr>
          <w:trHeight w:val="179"/>
        </w:trPr>
        <w:tc>
          <w:tcPr>
            <w:tcW w:w="152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54AD9">
              <w:rPr>
                <w:color w:val="000000"/>
                <w:sz w:val="18"/>
                <w:szCs w:val="18"/>
                <w:lang w:eastAsia="ru-RU"/>
              </w:rPr>
              <w:t>НАИМЕНОВАНИЕ ОТРАСЛИ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 (Жилищно-коммунальное хозяйство)</w:t>
            </w:r>
          </w:p>
        </w:tc>
      </w:tr>
      <w:tr w:rsidR="00052089" w:rsidRPr="00052089" w:rsidTr="002A0DA6">
        <w:trPr>
          <w:trHeight w:val="266"/>
        </w:trPr>
        <w:tc>
          <w:tcPr>
            <w:tcW w:w="152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Капитальные вложения объектов капитального строительства</w:t>
            </w:r>
          </w:p>
        </w:tc>
      </w:tr>
      <w:tr w:rsidR="00052089" w:rsidRPr="00052089" w:rsidTr="002A0DA6">
        <w:trPr>
          <w:trHeight w:val="6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2089" w:rsidRPr="00052089" w:rsidTr="002A0DA6">
        <w:trPr>
          <w:trHeight w:val="326"/>
        </w:trPr>
        <w:tc>
          <w:tcPr>
            <w:tcW w:w="7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по капитальным вложениям объектов капитального строительства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2089" w:rsidRPr="00052089" w:rsidTr="002A0DA6">
        <w:trPr>
          <w:trHeight w:val="260"/>
        </w:trPr>
        <w:tc>
          <w:tcPr>
            <w:tcW w:w="152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Капитальные вложения за исключением объектов капитального строительства (капитальные ремонт, оборудование и </w:t>
            </w:r>
            <w:proofErr w:type="spellStart"/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тп</w:t>
            </w:r>
            <w:proofErr w:type="spellEnd"/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052089" w:rsidRPr="00052089" w:rsidTr="00E5249D">
        <w:trPr>
          <w:trHeight w:val="249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Создание условий для обеспечения доступным и комфортным жильем и коммунальными услугами населения  Верхнехавского  сельского поселения Верхнехавского муниципального района Воронежской области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2015-2024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Администрация Верхнехавского сельского поселения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Муниципальная  программа "Обеспечение доступным и комфортным жильем и коммунальными услугами населения  Верхнехавского  сельского поселения»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560977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98173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2100,3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560977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96072,7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Организация сбора и вывоза  бытовых </w:t>
            </w:r>
            <w:proofErr w:type="spellStart"/>
            <w:r w:rsidRPr="00052089">
              <w:rPr>
                <w:color w:val="000000"/>
                <w:sz w:val="20"/>
                <w:szCs w:val="20"/>
                <w:lang w:eastAsia="ru-RU"/>
              </w:rPr>
              <w:t>отходов</w:t>
            </w:r>
            <w:proofErr w:type="gramStart"/>
            <w:r w:rsidRPr="00052089">
              <w:rPr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052089">
              <w:rPr>
                <w:color w:val="000000"/>
                <w:sz w:val="20"/>
                <w:szCs w:val="20"/>
                <w:lang w:eastAsia="ru-RU"/>
              </w:rPr>
              <w:t>чистка</w:t>
            </w:r>
            <w:proofErr w:type="spellEnd"/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 дорог в зимний период</w:t>
            </w:r>
          </w:p>
        </w:tc>
      </w:tr>
      <w:tr w:rsidR="00052089" w:rsidRPr="00052089" w:rsidTr="00E5249D">
        <w:trPr>
          <w:trHeight w:val="1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7823,5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71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8865,1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03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14825,3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21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14187,3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2000,1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12187,2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13470,5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13370,3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5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13985,5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13985,5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89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10191,6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3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7404,1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854AD9">
        <w:trPr>
          <w:trHeight w:val="253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7420,2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854AD9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052089" w:rsidRPr="00052089" w:rsidRDefault="0005208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252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 w:rsidP="00854AD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4AD9" w:rsidRPr="00052089" w:rsidTr="00E5249D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854AD9" w:rsidRPr="00052089" w:rsidRDefault="00854A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Финансовое обеспечение деятельности Верхнехавского сельского поселения администрации Верхнехавского муниципального района Воронежской области</w:t>
            </w:r>
          </w:p>
          <w:p w:rsidR="00854AD9" w:rsidRPr="00052089" w:rsidRDefault="00854AD9" w:rsidP="00E524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2015-2023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Администрация Верхнехавского сельского поселения</w:t>
            </w:r>
          </w:p>
        </w:tc>
        <w:tc>
          <w:tcPr>
            <w:tcW w:w="2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4AD9" w:rsidRPr="00052089" w:rsidRDefault="00854AD9" w:rsidP="00854A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47513,2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2799,6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162,4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44551,2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4AD9" w:rsidRPr="00052089" w:rsidRDefault="00854A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самоуправления, первичного воинского учета </w:t>
            </w:r>
            <w:proofErr w:type="gramStart"/>
            <w:r w:rsidRPr="00052089">
              <w:rPr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52089">
              <w:rPr>
                <w:color w:val="000000"/>
                <w:sz w:val="20"/>
                <w:szCs w:val="20"/>
                <w:lang w:eastAsia="ru-RU"/>
              </w:rPr>
              <w:t>территория</w:t>
            </w:r>
            <w:proofErr w:type="gramEnd"/>
            <w:r w:rsidRPr="00052089">
              <w:rPr>
                <w:color w:val="000000"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</w:tr>
      <w:tr w:rsidR="00854AD9" w:rsidRPr="00052089" w:rsidTr="00854AD9">
        <w:trPr>
          <w:trHeight w:val="199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854AD9" w:rsidRPr="00052089" w:rsidRDefault="00854AD9" w:rsidP="00E524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E5249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4AD9" w:rsidRPr="00052089" w:rsidRDefault="00854A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3517,2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4AD9" w:rsidRPr="00052089" w:rsidRDefault="00854A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4AD9" w:rsidRPr="00052089" w:rsidTr="00854AD9">
        <w:trPr>
          <w:trHeight w:val="231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854AD9" w:rsidRPr="00052089" w:rsidRDefault="00854AD9" w:rsidP="00E524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E5249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4AD9" w:rsidRPr="00052089" w:rsidRDefault="00854A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4AD9" w:rsidRPr="00052089" w:rsidRDefault="00854A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4AD9" w:rsidRPr="00052089" w:rsidTr="005F25AF">
        <w:trPr>
          <w:trHeight w:val="122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854AD9" w:rsidRPr="00052089" w:rsidRDefault="00854AD9" w:rsidP="00E524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E5249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4AD9" w:rsidRPr="00052089" w:rsidRDefault="00854A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3558,2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3216,4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4AD9" w:rsidRPr="00052089" w:rsidRDefault="00854A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4AD9" w:rsidRPr="00052089" w:rsidTr="00E5249D">
        <w:trPr>
          <w:trHeight w:val="273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 w:rsidP="00E5249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4230,2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4AD9" w:rsidRPr="00052089" w:rsidTr="00854AD9">
        <w:trPr>
          <w:trHeight w:val="24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 w:rsidP="00E5249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6136,3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5742,5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4AD9" w:rsidRPr="00052089" w:rsidTr="00E5249D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 w:rsidP="00E5249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6492,9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162,4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5890,3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4AD9" w:rsidRPr="00052089" w:rsidTr="00E5249D">
        <w:trPr>
          <w:trHeight w:val="131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 w:rsidP="00E5249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5569,4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406,8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5162,6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4AD9" w:rsidRPr="00052089" w:rsidTr="00854AD9">
        <w:trPr>
          <w:trHeight w:val="173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 w:rsidP="00E5249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7246,6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420,2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6826,4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54AD9" w:rsidRPr="00052089" w:rsidTr="00E5249D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4AD9" w:rsidRPr="00052089" w:rsidRDefault="00854AD9" w:rsidP="00E5249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7167,9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420,2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6747,7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4AD9" w:rsidRPr="00052089" w:rsidRDefault="00854AD9" w:rsidP="009961B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4AD9" w:rsidRPr="00052089" w:rsidRDefault="00854AD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58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Развитие дорожного хозяйства сельского поселения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2015-2023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Администрация Верхнехавского сельского поселения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Муниципальная  программа «Развитие транспортной системы»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176824,9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156424,2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20400,7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Поддержание </w:t>
            </w:r>
            <w:proofErr w:type="spellStart"/>
            <w:r w:rsidRPr="00052089">
              <w:rPr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 дорог и искусственных сооружений на них на уровне</w:t>
            </w:r>
          </w:p>
        </w:tc>
      </w:tr>
      <w:tr w:rsidR="00052089" w:rsidRPr="00052089" w:rsidTr="00E5249D">
        <w:trPr>
          <w:trHeight w:val="24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8225,4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7594,3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631,1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79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19295,1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18113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1182,1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69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22160,5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17841,8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4318,7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4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40964,6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38698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2266,6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5F25AF">
        <w:trPr>
          <w:trHeight w:val="301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29282,7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28109,4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1173,3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6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48380,6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46067,7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2312,9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5F25AF">
        <w:trPr>
          <w:trHeight w:val="2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5F25AF">
        <w:trPr>
          <w:trHeight w:val="413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2879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2879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5F25AF">
        <w:trPr>
          <w:trHeight w:val="402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2997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29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Повышение энергетической эффективности экономики Верхнехавского сельского поселения и сокращение энергетических издержек в бюджетном секторе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2015-2023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Администрация Верхнехавского сельского поселения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 w:rsidP="00854A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proofErr w:type="spellStart"/>
            <w:r w:rsidRPr="00052089">
              <w:rPr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 и развитие энергетики»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31402,1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6448,3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24953,8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в системе наружного освещения</w:t>
            </w:r>
          </w:p>
        </w:tc>
      </w:tr>
      <w:tr w:rsidR="00052089" w:rsidRPr="00052089" w:rsidTr="00052089">
        <w:trPr>
          <w:trHeight w:val="39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3025,6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3025,6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81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3206,8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3206,8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5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3314,7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2965,8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61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3897,4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1066,9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2830,5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6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7444,3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6984,3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13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2804,9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663,9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59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6908,6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3908,6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91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23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72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Финансовое обеспечение </w:t>
            </w:r>
            <w:proofErr w:type="gramStart"/>
            <w:r w:rsidRPr="00052089">
              <w:rPr>
                <w:color w:val="000000"/>
                <w:sz w:val="20"/>
                <w:szCs w:val="20"/>
                <w:lang w:eastAsia="ru-RU"/>
              </w:rPr>
              <w:t>деятельности подведомственных учреждений культуры комплектования книжных фондов библиотек муниципального образования</w:t>
            </w:r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2015-2023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Администрация Верхнехавского сельского поселения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 w:rsidP="00854A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407540,2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3049,7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11043,5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393447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Расходы консолидированного бюджета сельского поселения на культуру в расчете на одного жителя-3268 руб.</w:t>
            </w:r>
          </w:p>
        </w:tc>
      </w:tr>
      <w:tr w:rsidR="00052089" w:rsidRPr="00052089" w:rsidTr="00E5249D">
        <w:trPr>
          <w:trHeight w:val="248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15120,4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15120,4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79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15340,2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15130,2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5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28453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2999,7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3596,2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24557,1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59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28791,2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28791,2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3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214443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214443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53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26408,9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5363,2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21045,7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8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21616,7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21616,7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32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27784,2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27784,2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63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29582,6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29582,6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45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Проведение мероприятий в области социальной политики поселения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2015-2023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Администрация Верхнехавского сельского поселения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Муниципальная программа Верхнехавского сельского поселения «Социальная поддержка граждан»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2383,44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2383,44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</w:tr>
      <w:tr w:rsidR="00052089" w:rsidRPr="00052089" w:rsidTr="00E5249D">
        <w:trPr>
          <w:trHeight w:val="163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215,3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215,3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41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59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230,14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230,14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63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355,5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355,5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343,7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343,7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5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341,2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341,2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7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341,2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341,2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21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341,2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341,2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66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Комплексное решение проблем, связанных с благоустройством мест массового 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отдыха Верхнехавского сельского поселения Верхнехавского муниципального  района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lastRenderedPageBreak/>
              <w:t>2016-2023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Администрация Верхнехавского 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854A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</w:t>
            </w:r>
            <w:r w:rsidR="00052089" w:rsidRPr="00052089">
              <w:rPr>
                <w:color w:val="000000"/>
                <w:sz w:val="20"/>
                <w:szCs w:val="20"/>
                <w:lang w:eastAsia="ru-RU"/>
              </w:rPr>
              <w:t xml:space="preserve">« Содействие развитию  муниципальных образований и местного </w:t>
            </w:r>
            <w:r w:rsidR="00052089" w:rsidRPr="00052089">
              <w:rPr>
                <w:color w:val="000000"/>
                <w:sz w:val="20"/>
                <w:szCs w:val="20"/>
                <w:lang w:eastAsia="ru-RU"/>
              </w:rPr>
              <w:lastRenderedPageBreak/>
              <w:t>самоуправления 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49958,2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33133,8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16824,4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Благоустройство мест массового отдыха Верхнехавского сельского поселения </w:t>
            </w:r>
          </w:p>
        </w:tc>
      </w:tr>
      <w:tr w:rsidR="00052089" w:rsidRPr="00052089" w:rsidTr="005F25AF">
        <w:trPr>
          <w:trHeight w:val="253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3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15490,4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9599,7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5890,7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48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93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13060,7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8985,1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4075,6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21407,1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14549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6858,1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16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2A0DA6"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2A0DA6"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2A0DA6"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4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79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A0DA6" w:rsidRPr="00052089" w:rsidTr="00E5249D">
        <w:trPr>
          <w:trHeight w:val="311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A0DA6" w:rsidRPr="00052089" w:rsidRDefault="002A0D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Предупреждение и ликвидация последствий чрезвычайных ситуаций природного и техногенного </w:t>
            </w:r>
            <w:proofErr w:type="spellStart"/>
            <w:r w:rsidRPr="00052089">
              <w:rPr>
                <w:color w:val="000000"/>
                <w:sz w:val="20"/>
                <w:szCs w:val="20"/>
                <w:lang w:eastAsia="ru-RU"/>
              </w:rPr>
              <w:t>характера</w:t>
            </w:r>
            <w:proofErr w:type="gramStart"/>
            <w:r w:rsidRPr="00052089">
              <w:rPr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52089">
              <w:rPr>
                <w:color w:val="000000"/>
                <w:sz w:val="20"/>
                <w:szCs w:val="20"/>
                <w:lang w:eastAsia="ru-RU"/>
              </w:rPr>
              <w:t>ражданская</w:t>
            </w:r>
            <w:proofErr w:type="spellEnd"/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 оборона.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2015-2023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Администрация Верхнехавского сельского поселения</w:t>
            </w:r>
          </w:p>
          <w:p w:rsidR="002A0DA6" w:rsidRPr="00052089" w:rsidRDefault="002A0DA6" w:rsidP="00E5249D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A0DA6" w:rsidRPr="00052089" w:rsidRDefault="002A0D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Муниципальная  программа «Защита населения и территории Верхнехавского сельского поселения от чрезвычайных ситуаций, обеспечение  пожарной безопасности и безопасности людей на водных объектах»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A0DA6" w:rsidRPr="00052089" w:rsidRDefault="002A0DA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 количество зарегистрированных пожаров-7;                                    количество людей погибших при пожарах-0 чел.                           экономический ущерб от </w:t>
            </w:r>
            <w:proofErr w:type="spellStart"/>
            <w:r w:rsidRPr="00052089">
              <w:rPr>
                <w:color w:val="000000"/>
                <w:sz w:val="20"/>
                <w:szCs w:val="20"/>
                <w:lang w:eastAsia="ru-RU"/>
              </w:rPr>
              <w:t>пожаров-менее</w:t>
            </w:r>
            <w:proofErr w:type="spellEnd"/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 1млн</w:t>
            </w:r>
            <w:proofErr w:type="gramStart"/>
            <w:r w:rsidRPr="00052089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52089">
              <w:rPr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2A0DA6" w:rsidRPr="00052089" w:rsidTr="00E5249D">
        <w:trPr>
          <w:trHeight w:val="31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0DA6" w:rsidRPr="00052089" w:rsidRDefault="002A0DA6" w:rsidP="00E5249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A0DA6" w:rsidRPr="00052089" w:rsidTr="00E5249D">
        <w:trPr>
          <w:trHeight w:val="221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0DA6" w:rsidRPr="00052089" w:rsidRDefault="002A0DA6" w:rsidP="00E5249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A0DA6" w:rsidRPr="00052089" w:rsidTr="00E5249D">
        <w:trPr>
          <w:trHeight w:val="239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0DA6" w:rsidRPr="00052089" w:rsidRDefault="002A0DA6" w:rsidP="00E5249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A0DA6" w:rsidRPr="00052089" w:rsidTr="00E5249D">
        <w:trPr>
          <w:trHeight w:val="271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0DA6" w:rsidRPr="00052089" w:rsidRDefault="002A0DA6" w:rsidP="00E5249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A0DA6" w:rsidRPr="00052089" w:rsidTr="00E5249D">
        <w:trPr>
          <w:trHeight w:val="261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0DA6" w:rsidRPr="00052089" w:rsidRDefault="002A0DA6" w:rsidP="00E5249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A0DA6" w:rsidRPr="00052089" w:rsidTr="00E5249D">
        <w:trPr>
          <w:trHeight w:val="251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0DA6" w:rsidRPr="00052089" w:rsidRDefault="002A0DA6" w:rsidP="00E5249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A0DA6" w:rsidRPr="00052089" w:rsidTr="00E5249D">
        <w:trPr>
          <w:trHeight w:val="12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0DA6" w:rsidRPr="00052089" w:rsidRDefault="002A0DA6" w:rsidP="00E5249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A0DA6" w:rsidRPr="00052089" w:rsidTr="00E5249D">
        <w:trPr>
          <w:trHeight w:val="173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0DA6" w:rsidRPr="00052089" w:rsidRDefault="002A0DA6" w:rsidP="00E5249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A0DA6" w:rsidRPr="00052089" w:rsidTr="00E5249D">
        <w:trPr>
          <w:trHeight w:val="20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A0DA6" w:rsidRPr="00052089" w:rsidRDefault="002A0DA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DA6" w:rsidRPr="00052089" w:rsidRDefault="002A0DA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052089">
        <w:trPr>
          <w:trHeight w:val="117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 w:rsidP="00854A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Обеспечение  населения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 и  сохранения  здоровья  граждан предприятий.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2016-2023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Администрация Верхнехавского сельского поселения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Муниципальная  программа </w:t>
            </w:r>
            <w:r w:rsidR="00854AD9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t>Обеспечение качественными жилищно-коммунальными услугами населения Верхнехавского  сельского поселения Верхнехавского муниципального района Воронежской области</w:t>
            </w:r>
            <w:r w:rsidR="00854AD9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 w:rsidP="00560977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  <w:r w:rsidR="00560977">
              <w:rPr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72990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20526,9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Уровень обеспеченности населения централизованным водоснабжением, %.                                                                     Доля населения, обеспеченного питьевой водой надлежащего качества, %</w:t>
            </w:r>
            <w:proofErr w:type="gramStart"/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Протяженность сетей, подлежащих замене, м.</w:t>
            </w:r>
          </w:p>
        </w:tc>
      </w:tr>
      <w:tr w:rsidR="00052089" w:rsidRPr="00052089" w:rsidTr="00052089">
        <w:trPr>
          <w:trHeight w:val="405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052089">
        <w:trPr>
          <w:trHeight w:val="405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93636,9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72990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20526,9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052089">
        <w:trPr>
          <w:trHeight w:val="40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052089">
        <w:trPr>
          <w:trHeight w:val="36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052089">
        <w:trPr>
          <w:trHeight w:val="40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052089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052089">
        <w:trPr>
          <w:trHeight w:val="3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65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 Увеличение протяженности водопроводных сетей 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br/>
              <w:t xml:space="preserve">и доступность 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lastRenderedPageBreak/>
              <w:t>коммунальных услуг для потребителей;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lastRenderedPageBreak/>
              <w:t>2016-2022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Администрация Верхнехавского 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5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 программа </w:t>
            </w:r>
            <w:r w:rsidR="00854AD9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Комплексное развитие коммунальной инфраструктуры 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lastRenderedPageBreak/>
              <w:t>Верхнехавского  сельского поселения Верхнехавского муниципального района Воронежской области</w:t>
            </w:r>
            <w:r w:rsidR="00854AD9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10608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10608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доступность коммунальных услуг для потребителей;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br/>
              <w:t xml:space="preserve">повышение </w:t>
            </w:r>
            <w:proofErr w:type="spellStart"/>
            <w:r w:rsidRPr="00052089">
              <w:rPr>
                <w:color w:val="000000"/>
                <w:sz w:val="20"/>
                <w:szCs w:val="20"/>
                <w:lang w:eastAsia="ru-RU"/>
              </w:rPr>
              <w:lastRenderedPageBreak/>
              <w:t>энергоэффективности</w:t>
            </w:r>
            <w:proofErr w:type="spellEnd"/>
            <w:r w:rsidRPr="00052089">
              <w:rPr>
                <w:color w:val="000000"/>
                <w:sz w:val="20"/>
                <w:szCs w:val="20"/>
                <w:lang w:eastAsia="ru-RU"/>
              </w:rPr>
              <w:t>;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br/>
              <w:t xml:space="preserve">            обеспечение экологических требований</w:t>
            </w:r>
          </w:p>
        </w:tc>
      </w:tr>
      <w:tr w:rsidR="00052089" w:rsidRPr="00052089" w:rsidTr="00E5249D">
        <w:trPr>
          <w:trHeight w:val="197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1556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1556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75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1526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1526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51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1526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1526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69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73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1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249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301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Создание и развитие инфраструктуры  на сельских территориях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 w:rsidP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Администрация Верхнехавского сельского поселения</w:t>
            </w:r>
          </w:p>
        </w:tc>
        <w:tc>
          <w:tcPr>
            <w:tcW w:w="25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 w:rsidP="00854A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Му</w:t>
            </w:r>
            <w:r w:rsidR="00854AD9">
              <w:rPr>
                <w:color w:val="000000"/>
                <w:sz w:val="20"/>
                <w:szCs w:val="20"/>
                <w:lang w:eastAsia="ru-RU"/>
              </w:rPr>
              <w:t>ниципальная  программа «</w:t>
            </w:r>
            <w:proofErr w:type="spellStart"/>
            <w:r w:rsidR="00854AD9">
              <w:rPr>
                <w:color w:val="000000"/>
                <w:sz w:val="20"/>
                <w:szCs w:val="20"/>
                <w:lang w:eastAsia="ru-RU"/>
              </w:rPr>
              <w:t>Развитие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t>сельского</w:t>
            </w:r>
            <w:proofErr w:type="spellEnd"/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2089">
              <w:rPr>
                <w:color w:val="000000"/>
                <w:sz w:val="20"/>
                <w:szCs w:val="20"/>
                <w:lang w:eastAsia="ru-RU"/>
              </w:rPr>
              <w:t>хозяйства</w:t>
            </w:r>
            <w:proofErr w:type="gramStart"/>
            <w:r w:rsidRPr="00052089">
              <w:rPr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052089">
              <w:rPr>
                <w:color w:val="000000"/>
                <w:sz w:val="20"/>
                <w:szCs w:val="20"/>
                <w:lang w:eastAsia="ru-RU"/>
              </w:rPr>
              <w:t>роизводства</w:t>
            </w:r>
            <w:proofErr w:type="spellEnd"/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 пищевых продуктов и инфраструктуры агропродовол</w:t>
            </w:r>
            <w:r w:rsidR="00854AD9">
              <w:rPr>
                <w:color w:val="000000"/>
                <w:sz w:val="20"/>
                <w:szCs w:val="20"/>
                <w:lang w:eastAsia="ru-RU"/>
              </w:rPr>
              <w:t>ь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t>ственного рынка</w:t>
            </w:r>
            <w:r w:rsidR="00854AD9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2285,7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285,7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2089" w:rsidRPr="00052089" w:rsidRDefault="00052089" w:rsidP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Ликвидация незаконных свалок и полигонов-   0                                                                    Оборудование площадок для  сбора  и вывоза бытовых отходов и мусора на территории </w:t>
            </w:r>
            <w:r>
              <w:rPr>
                <w:color w:val="000000"/>
                <w:sz w:val="20"/>
                <w:szCs w:val="20"/>
                <w:lang w:eastAsia="ru-RU"/>
              </w:rPr>
              <w:t>с.п.-57ед.</w:t>
            </w:r>
          </w:p>
        </w:tc>
      </w:tr>
      <w:tr w:rsidR="00052089" w:rsidRPr="00052089" w:rsidTr="00E5249D">
        <w:trPr>
          <w:trHeight w:val="249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2285,7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285,7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1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E5249D">
        <w:trPr>
          <w:trHeight w:val="441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2089" w:rsidRPr="00052089" w:rsidRDefault="0005208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2089" w:rsidRPr="00052089" w:rsidTr="00854AD9">
        <w:trPr>
          <w:trHeight w:val="159"/>
        </w:trPr>
        <w:tc>
          <w:tcPr>
            <w:tcW w:w="76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52089" w:rsidRPr="00052089" w:rsidRDefault="000520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sz w:val="20"/>
                <w:szCs w:val="20"/>
                <w:lang w:eastAsia="ru-RU"/>
              </w:rPr>
              <w:t>Всего по программам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560977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920375,64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560977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80839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229839,4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560977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612696,9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2089" w:rsidRPr="00052089" w:rsidRDefault="0005208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5208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52089" w:rsidRPr="00052089" w:rsidTr="00052089">
        <w:trPr>
          <w:trHeight w:val="4920"/>
        </w:trPr>
        <w:tc>
          <w:tcPr>
            <w:tcW w:w="15240" w:type="dxa"/>
            <w:gridSpan w:val="11"/>
            <w:vAlign w:val="bottom"/>
            <w:hideMark/>
          </w:tcPr>
          <w:p w:rsidR="002A0DA6" w:rsidRDefault="00052089" w:rsidP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Примечание: </w:t>
            </w:r>
          </w:p>
          <w:p w:rsidR="00052089" w:rsidRPr="00052089" w:rsidRDefault="00052089" w:rsidP="000520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2089">
              <w:rPr>
                <w:color w:val="000000"/>
                <w:sz w:val="20"/>
                <w:szCs w:val="20"/>
                <w:lang w:eastAsia="ru-RU"/>
              </w:rPr>
              <w:t xml:space="preserve">В графе 2 указываются наименование мероприятий в последовательности, предусмотренной планом реализации стратегии социально – экономического развития муниципальных районов (городских округов) Воронежской области. 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br/>
              <w:t>В графе 3 указывается наименование федеральных, государственных или муниципальных программ, в рамках которых финансируются мероприятия плана реализации стратегии социально – экономического развития муниципальных районов (городских округов) Воронежской области.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br/>
              <w:t>В графах 4, 6, 8, 10, 12 проставляются денежные средства, утвержденные программой.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br/>
              <w:t>Графа 4 = графа 6 + графа 8 + графа 10 + графа 12.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br/>
              <w:t>В графах 5, 7, 9, 11, 13 проставляются денежные средства по кассовому исполнению.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br/>
              <w:t>Графа 5 = графа 7 + графа 9 + графа 11 + графа 13.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br/>
              <w:t>При отсутствии финансовых сре</w:t>
            </w:r>
            <w:proofErr w:type="gramStart"/>
            <w:r w:rsidRPr="00052089">
              <w:rPr>
                <w:color w:val="000000"/>
                <w:sz w:val="20"/>
                <w:szCs w:val="20"/>
                <w:lang w:eastAsia="ru-RU"/>
              </w:rPr>
              <w:t>дств в гр</w:t>
            </w:r>
            <w:proofErr w:type="gramEnd"/>
            <w:r w:rsidRPr="00052089">
              <w:rPr>
                <w:color w:val="000000"/>
                <w:sz w:val="20"/>
                <w:szCs w:val="20"/>
                <w:lang w:eastAsia="ru-RU"/>
              </w:rPr>
              <w:t>афах 4 - 13 проставляются нули.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br/>
              <w:t>Графа 17 = графу 16 ÷ графу 15 × 100 %.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br/>
              <w:t>«ВСЕГО ПО ПРОГРАММЕ» рассчитывается как сумма «ВСЕГО по коммерческим мероприятиям» + «ВСЕГО по некоммерческим мероприятиям».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br/>
              <w:t>«ВСЕГО по некоммерческим мероприятиям» рассчитывается как сложение значений «ИТОГО по отрасли» по всем отраслям, отраженным в Плане реализации Стратегии.</w:t>
            </w:r>
            <w:r w:rsidRPr="00052089">
              <w:rPr>
                <w:color w:val="000000"/>
                <w:sz w:val="20"/>
                <w:szCs w:val="20"/>
                <w:lang w:eastAsia="ru-RU"/>
              </w:rPr>
              <w:br/>
              <w:t>«ИТОГО по отрасли» рассчитывается как сумма «Итого по капитальным вложениям объектов капитального строительства» + «Итого по капитальным вложениям за исключением объектов капитального строительства» + «Итого по прочим».</w:t>
            </w:r>
          </w:p>
        </w:tc>
      </w:tr>
    </w:tbl>
    <w:p w:rsidR="00052089" w:rsidRDefault="00052089" w:rsidP="0005208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7832D5" w:rsidRDefault="007832D5" w:rsidP="00AF13DB"/>
    <w:sectPr w:rsidR="007832D5" w:rsidSect="00AF13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036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109"/>
    <w:rsid w:val="00052089"/>
    <w:rsid w:val="000555DF"/>
    <w:rsid w:val="000A5E8D"/>
    <w:rsid w:val="000E4962"/>
    <w:rsid w:val="001C2E14"/>
    <w:rsid w:val="00221656"/>
    <w:rsid w:val="002A0DA6"/>
    <w:rsid w:val="002B7138"/>
    <w:rsid w:val="002D3140"/>
    <w:rsid w:val="00314FBA"/>
    <w:rsid w:val="00320109"/>
    <w:rsid w:val="003D7333"/>
    <w:rsid w:val="003F0FB3"/>
    <w:rsid w:val="004B2F66"/>
    <w:rsid w:val="0050239F"/>
    <w:rsid w:val="005302BD"/>
    <w:rsid w:val="00560977"/>
    <w:rsid w:val="005C674D"/>
    <w:rsid w:val="005F25AF"/>
    <w:rsid w:val="00622EDB"/>
    <w:rsid w:val="006A510E"/>
    <w:rsid w:val="006F7974"/>
    <w:rsid w:val="00702289"/>
    <w:rsid w:val="0076541E"/>
    <w:rsid w:val="007832D5"/>
    <w:rsid w:val="007961A5"/>
    <w:rsid w:val="007B5808"/>
    <w:rsid w:val="007F630C"/>
    <w:rsid w:val="007F6D62"/>
    <w:rsid w:val="008128AE"/>
    <w:rsid w:val="00833031"/>
    <w:rsid w:val="00843278"/>
    <w:rsid w:val="00852B10"/>
    <w:rsid w:val="00854AD9"/>
    <w:rsid w:val="008E2334"/>
    <w:rsid w:val="008E6E70"/>
    <w:rsid w:val="00956028"/>
    <w:rsid w:val="009722EF"/>
    <w:rsid w:val="009F031B"/>
    <w:rsid w:val="00A81E80"/>
    <w:rsid w:val="00AE340F"/>
    <w:rsid w:val="00AF13DB"/>
    <w:rsid w:val="00B64167"/>
    <w:rsid w:val="00DD5C06"/>
    <w:rsid w:val="00E5249D"/>
    <w:rsid w:val="00E770C2"/>
    <w:rsid w:val="00EA6983"/>
    <w:rsid w:val="00EC676F"/>
    <w:rsid w:val="00F16CB7"/>
    <w:rsid w:val="00F5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10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13D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F13DB"/>
  </w:style>
  <w:style w:type="paragraph" w:styleId="a6">
    <w:name w:val="footer"/>
    <w:basedOn w:val="a"/>
    <w:link w:val="a7"/>
    <w:uiPriority w:val="99"/>
    <w:semiHidden/>
    <w:unhideWhenUsed/>
    <w:rsid w:val="00AF13D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F1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AF98B-9957-44AF-9D1D-AF3F8BBB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2021-02-25T09:58:00Z</cp:lastPrinted>
  <dcterms:created xsi:type="dcterms:W3CDTF">2018-03-19T05:32:00Z</dcterms:created>
  <dcterms:modified xsi:type="dcterms:W3CDTF">2021-02-26T10:30:00Z</dcterms:modified>
</cp:coreProperties>
</file>