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4B7F90" w:rsidP="0086065C">
      <w:pPr>
        <w:rPr>
          <w:rStyle w:val="a8"/>
          <w:b/>
          <w:i w:val="0"/>
          <w:sz w:val="28"/>
          <w:szCs w:val="28"/>
        </w:rPr>
      </w:pPr>
      <w:proofErr w:type="gramStart"/>
      <w:r>
        <w:rPr>
          <w:rStyle w:val="a8"/>
          <w:b/>
          <w:i w:val="0"/>
          <w:sz w:val="28"/>
          <w:szCs w:val="28"/>
        </w:rPr>
        <w:t>от  «</w:t>
      </w:r>
      <w:proofErr w:type="gramEnd"/>
      <w:r>
        <w:rPr>
          <w:rStyle w:val="a8"/>
          <w:b/>
          <w:i w:val="0"/>
          <w:sz w:val="28"/>
          <w:szCs w:val="28"/>
        </w:rPr>
        <w:t xml:space="preserve"> 16</w:t>
      </w:r>
      <w:r w:rsidR="009D6D25">
        <w:rPr>
          <w:rStyle w:val="a8"/>
          <w:b/>
          <w:i w:val="0"/>
          <w:sz w:val="28"/>
          <w:szCs w:val="28"/>
        </w:rPr>
        <w:t xml:space="preserve">» </w:t>
      </w:r>
      <w:r w:rsidR="00165D13">
        <w:rPr>
          <w:rStyle w:val="a8"/>
          <w:b/>
          <w:i w:val="0"/>
          <w:sz w:val="28"/>
          <w:szCs w:val="28"/>
        </w:rPr>
        <w:t>марта  2021 г.  № 52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105E21" w:rsidRPr="00105E21">
        <w:rPr>
          <w:sz w:val="28"/>
          <w:szCs w:val="28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и застройки Верхнехавского сельского поселения Верхнехавского муниципального района Воронежской области»</w:t>
      </w:r>
      <w:r w:rsidRPr="00A662CB">
        <w:rPr>
          <w:rStyle w:val="a8"/>
          <w:i w:val="0"/>
          <w:sz w:val="28"/>
          <w:szCs w:val="28"/>
        </w:rPr>
        <w:t xml:space="preserve">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Верхнехавском</w:t>
      </w:r>
      <w:proofErr w:type="spellEnd"/>
      <w:r w:rsidRPr="00A662CB">
        <w:rPr>
          <w:rStyle w:val="a8"/>
          <w:i w:val="0"/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</w:p>
    <w:p w:rsidR="00502D05" w:rsidRDefault="00502D05" w:rsidP="0086065C">
      <w:pPr>
        <w:rPr>
          <w:rStyle w:val="a8"/>
          <w:i w:val="0"/>
          <w:sz w:val="28"/>
          <w:szCs w:val="28"/>
        </w:rPr>
      </w:pPr>
    </w:p>
    <w:p w:rsidR="00105E21" w:rsidRPr="00A662CB" w:rsidRDefault="00105E21" w:rsidP="0086065C">
      <w:pPr>
        <w:rPr>
          <w:rStyle w:val="a8"/>
          <w:i w:val="0"/>
          <w:sz w:val="28"/>
          <w:szCs w:val="28"/>
        </w:rPr>
      </w:pPr>
      <w:bookmarkStart w:id="0" w:name="_GoBack"/>
      <w:bookmarkEnd w:id="0"/>
    </w:p>
    <w:p w:rsidR="00502D05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105E21" w:rsidRPr="00A662CB" w:rsidRDefault="00105E21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4B7F90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«14</w:t>
      </w:r>
      <w:r w:rsidR="00165D13">
        <w:rPr>
          <w:rStyle w:val="a8"/>
          <w:i w:val="0"/>
          <w:sz w:val="28"/>
          <w:szCs w:val="28"/>
        </w:rPr>
        <w:t>» апреля  2021 г на 10.00</w:t>
      </w:r>
      <w:r w:rsidR="00502D05" w:rsidRPr="00A662CB">
        <w:rPr>
          <w:rStyle w:val="a8"/>
          <w:i w:val="0"/>
          <w:sz w:val="28"/>
          <w:szCs w:val="28"/>
        </w:rPr>
        <w:t xml:space="preserve">  публичные слушания по вопросу: «О предоставлении разрешения </w:t>
      </w:r>
      <w:r w:rsidR="009D6D25">
        <w:rPr>
          <w:rStyle w:val="a8"/>
          <w:i w:val="0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165D13">
        <w:rPr>
          <w:rStyle w:val="a8"/>
          <w:i w:val="0"/>
          <w:sz w:val="28"/>
          <w:szCs w:val="28"/>
        </w:rPr>
        <w:t>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  <w:r w:rsidR="00502D05" w:rsidRPr="00A662CB">
        <w:rPr>
          <w:sz w:val="28"/>
          <w:szCs w:val="28"/>
        </w:rPr>
        <w:t>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</w:t>
      </w:r>
      <w:r w:rsidR="00502D05" w:rsidRPr="00A662CB">
        <w:rPr>
          <w:rStyle w:val="a8"/>
          <w:i w:val="0"/>
          <w:sz w:val="28"/>
          <w:szCs w:val="28"/>
        </w:rPr>
        <w:lastRenderedPageBreak/>
        <w:t xml:space="preserve">Воронежской области по адресу: 396110, 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</w:t>
      </w:r>
      <w:r w:rsidR="00681A14">
        <w:rPr>
          <w:rStyle w:val="a8"/>
          <w:i w:val="0"/>
          <w:sz w:val="28"/>
          <w:szCs w:val="28"/>
        </w:rPr>
        <w:t>заинтересованных лиц</w:t>
      </w:r>
      <w:r w:rsidRPr="00A662CB">
        <w:rPr>
          <w:rStyle w:val="a8"/>
          <w:i w:val="0"/>
          <w:sz w:val="28"/>
          <w:szCs w:val="28"/>
        </w:rPr>
        <w:t xml:space="preserve">,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Верхнехавского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>, дом 2, Верхнехавского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9D6D25" w:rsidRDefault="009D6D25" w:rsidP="009D6D25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9D6D25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05E21"/>
    <w:rsid w:val="00165D13"/>
    <w:rsid w:val="001E1565"/>
    <w:rsid w:val="00267931"/>
    <w:rsid w:val="002C1809"/>
    <w:rsid w:val="003C2687"/>
    <w:rsid w:val="004B7F90"/>
    <w:rsid w:val="00502D05"/>
    <w:rsid w:val="00535806"/>
    <w:rsid w:val="0061401C"/>
    <w:rsid w:val="00681A14"/>
    <w:rsid w:val="007A17EC"/>
    <w:rsid w:val="0086065C"/>
    <w:rsid w:val="008A197A"/>
    <w:rsid w:val="009D6D25"/>
    <w:rsid w:val="00A16897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B56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D9A43-3A37-433B-835A-95375091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2021-03-30T12:08:00Z</cp:lastPrinted>
  <dcterms:created xsi:type="dcterms:W3CDTF">2019-06-11T06:11:00Z</dcterms:created>
  <dcterms:modified xsi:type="dcterms:W3CDTF">2021-03-30T12:09:00Z</dcterms:modified>
</cp:coreProperties>
</file>