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6B24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Pr="00466B2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66B24">
        <w:rPr>
          <w:rFonts w:ascii="Times New Roman" w:hAnsi="Times New Roman" w:cs="Times New Roman"/>
          <w:sz w:val="28"/>
          <w:szCs w:val="28"/>
        </w:rPr>
        <w:t>КМУК «Верхнехавская ЦБ»</w:t>
      </w: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66B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3D68D" wp14:editId="7BBAAF05">
            <wp:extent cx="1809750" cy="1809750"/>
            <wp:effectExtent l="0" t="0" r="0" b="0"/>
            <wp:docPr id="1" name="Рисунок 1" descr="C:\Users\Директор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«Книги – юбиляры 2016</w:t>
      </w:r>
      <w:bookmarkStart w:id="0" w:name="_GoBack"/>
      <w:bookmarkEnd w:id="0"/>
      <w:r w:rsidRPr="00466B24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Библиографический обзор литературы</w:t>
      </w:r>
      <w:r w:rsidRPr="00466B24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6B24" w:rsidRPr="00466B24" w:rsidRDefault="00466B24" w:rsidP="00466B24">
      <w:pPr>
        <w:spacing w:line="259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66B2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66B24" w:rsidRPr="00466B24" w:rsidRDefault="00466B24" w:rsidP="00466B24">
      <w:pPr>
        <w:spacing w:line="259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6B24">
        <w:rPr>
          <w:rFonts w:ascii="Times New Roman" w:hAnsi="Times New Roman" w:cs="Times New Roman"/>
          <w:i/>
          <w:sz w:val="28"/>
          <w:szCs w:val="28"/>
        </w:rPr>
        <w:t>Библиограф КМУК ЦБ</w:t>
      </w:r>
    </w:p>
    <w:p w:rsidR="00466B24" w:rsidRPr="00466B24" w:rsidRDefault="00466B24" w:rsidP="00466B24">
      <w:pPr>
        <w:spacing w:line="259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6B24" w:rsidRPr="00466B24" w:rsidRDefault="00466B24" w:rsidP="00466B24">
      <w:pPr>
        <w:spacing w:line="259" w:lineRule="auto"/>
        <w:ind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66B24">
        <w:rPr>
          <w:rFonts w:ascii="Times New Roman" w:hAnsi="Times New Roman" w:cs="Times New Roman"/>
          <w:b/>
          <w:i/>
          <w:sz w:val="28"/>
          <w:szCs w:val="28"/>
        </w:rPr>
        <w:t>Требунских</w:t>
      </w:r>
      <w:proofErr w:type="spellEnd"/>
      <w:r w:rsidRPr="00466B24">
        <w:rPr>
          <w:rFonts w:ascii="Times New Roman" w:hAnsi="Times New Roman" w:cs="Times New Roman"/>
          <w:b/>
          <w:i/>
          <w:sz w:val="28"/>
          <w:szCs w:val="28"/>
        </w:rPr>
        <w:t xml:space="preserve"> Н. Н.</w:t>
      </w: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6B24" w:rsidRPr="00466B24" w:rsidRDefault="00466B24" w:rsidP="00466B24">
      <w:pPr>
        <w:spacing w:line="259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66B24">
        <w:rPr>
          <w:rFonts w:ascii="Times New Roman" w:hAnsi="Times New Roman" w:cs="Times New Roman"/>
          <w:sz w:val="28"/>
          <w:szCs w:val="28"/>
        </w:rPr>
        <w:t xml:space="preserve">Верхняя </w:t>
      </w:r>
      <w:proofErr w:type="spellStart"/>
      <w:r w:rsidRPr="00466B24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466B24" w:rsidRPr="00466B24" w:rsidRDefault="00466B24" w:rsidP="00466B24">
      <w:pPr>
        <w:spacing w:line="259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66B24">
        <w:rPr>
          <w:rFonts w:ascii="Times New Roman" w:hAnsi="Times New Roman" w:cs="Times New Roman"/>
          <w:sz w:val="28"/>
          <w:szCs w:val="28"/>
        </w:rPr>
        <w:t>2016 г.</w:t>
      </w:r>
    </w:p>
    <w:p w:rsidR="009B2FB0" w:rsidRDefault="009B2FB0" w:rsidP="00466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Каждый год мы празднуем дни рождения или отмечаем юбилеи. Но такие праздники бывают не только у людей, но и у книг.  Дорогие читатели!  Верхнехавская центральная библиотека хочет познакомить Вас с историей книг-юбиляров. Эти книги написаны в разное время и разными авторами. Все эти произведения объединяет одно: они дают нам, современным читателям, представление о том, как жили люди много лет назад, что любили, о чем мечтали, к каким идеалам стремились. Такие книги всегда хочется читать и перечитывать. 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>35 ЛЕТ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 Высоцкий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С.  Нерв: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3-е изд.-М.: Современник, 1988.- 239с.  </w:t>
      </w:r>
      <w:r w:rsidR="00B04B2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Книга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лауреата  Государственной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премии СССР Владимира Высоцкого . Эта книга-не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песенник, 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том, что у Высоцкого и у его песен и в самом деле великое множество истинных, серьезных друзей! Тех самых друзей, ради которых он работал и для которых жил. В книге собраны лучшие песни Высоцкого.) 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 xml:space="preserve"> 45 ЛЕТ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 Рубцов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М.  В горнице моей светло…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Н.М. Рубцов.- М.: ЭКСМО, 2012.- 224с.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Стихи  Рубцова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изучаются в начальной школе, средних и старших классах.  Не тратьте время на поиски литературных произведений, ведь в книге «В горнице моей светло…»  есть все,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что  необходимо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прочесть по школьной программе.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эту  книгу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включено   стихотворение – юбиляр  «Зеленые цветы», которое  написано в 1971 году).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Г.Н. Белый Бим Черное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ухо.Повесть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Воронеж,Центр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.-Черноземное кн. изд., 1980.- 238с</w:t>
      </w:r>
      <w:r>
        <w:rPr>
          <w:rFonts w:ascii="Times New Roman" w:hAnsi="Times New Roman" w:cs="Times New Roman"/>
          <w:i/>
          <w:sz w:val="28"/>
          <w:szCs w:val="28"/>
        </w:rPr>
        <w:t xml:space="preserve">.     (Эта повесть об умном, преданном друге человека- сеттере Биме, о его скитаниях, о добрых и верных друзьях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собаки  Бима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 Иване Ивановиче, деревенском мальчике Алеше, Толике и Даше. Повесть учит доброте и активному гуманизму, честному отношению к жизни, людям. Книга предназначена для широкого круга читателей. )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Шукшин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М.  Я пришел дать вам волю. Серия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История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в романах». Воронеж: Ц-Черноземное кн. из-во,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1995.-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368с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Роман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Степане Разине, чья роль в истории России оценивается неоднозначно: по мнению одних, это государственный преступник, «смутьян», проклятый церковью, по высказыванию других – народный вожак, заступник, свободолюбивая личность. Что думает об этом герое русский писатель Василий Шукшин -  вы узнаете, прочитав его книгу.)</w:t>
      </w:r>
    </w:p>
    <w:p w:rsidR="00466B24" w:rsidRDefault="00466B24" w:rsidP="009B2FB0">
      <w:pPr>
        <w:jc w:val="center"/>
        <w:rPr>
          <w:rFonts w:ascii="Arial Black" w:hAnsi="Arial Black" w:cs="Times New Roman"/>
          <w:sz w:val="36"/>
          <w:szCs w:val="36"/>
        </w:rPr>
      </w:pP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lastRenderedPageBreak/>
        <w:t>55 ЛЕТ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Абрамов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Фёдор. Безотцовщина.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Повесть.-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л.: Сов. Писатель.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1989.-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336с.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Повесть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«Безотцовщина» (1961 год) своей серьезностью и деловитостью заметно выделялась в литературе тех лет. Главный герой – деревенский подросток Володька, который рос без отца. Деревенская среда, коллектив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могли  оказать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на мальчика  благотворного влияния, потому что люди  не проявляли к нему  большого  участия. Юная душа, чутко улавливая несовершенство этого коллектива, хитрость, лень, изворотливость, недобросовестность этих людей сама формируется по этому образцу. Но в то же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время  она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тянется к идеалу, жаждет красоты,  справедливости, тоскует по истинной человечности, по совершенным людям.  Именно таким человеком и оказался коммунист Кузьма Антипин, приехавший работать в колхоз…Удача писателя заключается, прежде всего, в ярком художественном изображении того, как настоящего человека творит Человек. Об этом книга писателя Абрамова. Мудрая повесть при всей своей внешней простоте).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>80 ЛЕТ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Катаев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В.П. Белеет парус одинокий./Вступ.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Гальдяева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Правда, 1989.- 558с</w:t>
      </w:r>
      <w:r>
        <w:rPr>
          <w:rFonts w:ascii="Times New Roman" w:hAnsi="Times New Roman" w:cs="Times New Roman"/>
          <w:i/>
          <w:sz w:val="28"/>
          <w:szCs w:val="28"/>
        </w:rPr>
        <w:t>.  (События первой русской революции, героическая борьба за власть Советов нашли отражение в известных произведениях В.П. Катаева «Белеет парус одинокий», увлекательно повествующих о дружбе и приключениях двух одесских мальчишек).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 Маргарет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Митчелл. Унесенные ветром: роман. –М.: БИМПА,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1991.-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480с.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Роман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«Унесенные ветром»  М. Митчелл американской писательницы. События, которые описываются   в книге, происходят в южных штатах США в 1860 годах, во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время 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после  гражданской войны).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>115 ЛЕТ</w:t>
      </w:r>
    </w:p>
    <w:p w:rsidR="009B2FB0" w:rsidRDefault="009B2FB0" w:rsidP="009B2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Г-71</w:t>
      </w:r>
      <w:r>
        <w:rPr>
          <w:rFonts w:ascii="Times New Roman" w:hAnsi="Times New Roman" w:cs="Times New Roman"/>
          <w:sz w:val="28"/>
          <w:szCs w:val="28"/>
        </w:rPr>
        <w:t xml:space="preserve">   М. Горький. Мещане. Полное собрание сочинений. /М.: Издательство «НАУКА», 1970-686с. 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 Чехов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А.П.  Среди милых москвичей. Сборник. / Составление вступ. статьи и примечание Е.М.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Сахаровой.-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правда, 1988.- 624с</w:t>
      </w:r>
      <w:r>
        <w:rPr>
          <w:rFonts w:ascii="Times New Roman" w:hAnsi="Times New Roman" w:cs="Times New Roman"/>
          <w:i/>
          <w:sz w:val="28"/>
          <w:szCs w:val="28"/>
        </w:rPr>
        <w:t xml:space="preserve">.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настоящем сборнике впервые собраны произведения Чехова, объединенные московской темой. В первом разделе «Фельетоны, статьи, очерки» представлена публицистика писателя, отражающая жизнь Москвы и москвичей 80-90- х годов; Раздел «Рассказы, повести» включает многочисленные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рассказы( среди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них-«Припадок», «Попрыгунья), повести «Скучная история», «Три года». Раздел «Пьесы» содержит «Три сестры», «Свадьба». Сборник предназначен для широкого круга читателей). 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lastRenderedPageBreak/>
        <w:t>120 ЛЕТ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 Куприн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А.И. Молох. Повесть. Послесловие и примечания А.А. Чернышева. Рис.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Детская литература,</w:t>
      </w:r>
      <w:proofErr w:type="gramStart"/>
      <w:r>
        <w:rPr>
          <w:rFonts w:ascii="Times New Roman" w:hAnsi="Times New Roman" w:cs="Times New Roman"/>
          <w:sz w:val="28"/>
          <w:szCs w:val="28"/>
        </w:rPr>
        <w:t>1978.-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95с.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этой повести о капитализме в России. Куприн предстает правдоискателем, который не может примириться с тупой и хищной окружающей средой).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>125 ЛЕТ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Дойл А. Приключения Шерлока Холмса: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повести: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 Худ. 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Синельщикова.-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Сов. Россия,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1991.-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400с.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книгу включены лучшие рассказы о знаменитом сыщике Шерлоке Холмсе, созданные  английским писателем Артуром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Дойлом. Разгадка каждого запутанного дела для Холмса- вопрос жизни и смерти. Нет таких опаснейших подвигов, от которых он уклонился бы, если они могут обеспечить ему победу над злом).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>150 ЛЕТ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 Достоевский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Ф.М. Преступление и наказание.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Роман./</w:t>
      </w:r>
      <w:proofErr w:type="gramEnd"/>
      <w:r>
        <w:rPr>
          <w:rFonts w:ascii="Times New Roman" w:hAnsi="Times New Roman" w:cs="Times New Roman"/>
          <w:sz w:val="28"/>
          <w:szCs w:val="28"/>
        </w:rPr>
        <w:t>Федор Михайлович  Достоевский.-Москва.: АСТ, 2013.- 540 с</w:t>
      </w:r>
      <w:r>
        <w:rPr>
          <w:rFonts w:ascii="Times New Roman" w:hAnsi="Times New Roman" w:cs="Times New Roman"/>
          <w:i/>
          <w:sz w:val="28"/>
          <w:szCs w:val="28"/>
        </w:rPr>
        <w:t>. («Преступление и наказание»- гениальный роман, главные темы которого: преступление и наказание, жертвенность и любовь, свобода и гордость человека- обрамлены почти детективным сюжетом. Многократно экранизированный и не раз поставленный на сцене, он и по сей день читается на одном дыхании).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>155 ЛЕТ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Д-70</w:t>
      </w:r>
      <w:r>
        <w:rPr>
          <w:rFonts w:ascii="Times New Roman" w:hAnsi="Times New Roman" w:cs="Times New Roman"/>
          <w:sz w:val="28"/>
          <w:szCs w:val="28"/>
        </w:rPr>
        <w:t xml:space="preserve"> Достоевский Ф. Униженные и оскорбленные: Роман/ Вступ. ст.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Худ. 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Слепкова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Л.: Худ. лит. , 1981.- 376с</w:t>
      </w:r>
      <w:r>
        <w:rPr>
          <w:rFonts w:ascii="Times New Roman" w:hAnsi="Times New Roman" w:cs="Times New Roman"/>
          <w:i/>
          <w:sz w:val="28"/>
          <w:szCs w:val="28"/>
        </w:rPr>
        <w:t xml:space="preserve">. ( Роман  великого русского писателя  Ф.М. Достоевского «Униженные и оскорбленные», создавшийся вскоре  по возвращении  художника с сибирской каторги и из ссылки, посвящен вопросам общего неблагополучия жизни в условиях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предреформенной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России 1860 годов. Внимание Достоевского, как всегда, приковано к бедным людям. Страдание этих людей, причины, которые его вызывают, пути и способы переустройства — мира- вот главные темы «Униженных и оскорбленных»).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>170 ЛЕТ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Д-97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Дюма  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Графиня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Монсоро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Роман в 2-х частях.   Перевод с французского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Примеч.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Воронеж: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Чернозем. Кн. из-во,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1993.-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416с</w:t>
      </w:r>
      <w:r>
        <w:rPr>
          <w:rFonts w:ascii="Times New Roman" w:hAnsi="Times New Roman" w:cs="Times New Roman"/>
          <w:i/>
          <w:sz w:val="28"/>
          <w:szCs w:val="28"/>
        </w:rPr>
        <w:t xml:space="preserve">. ( История любви героя романа графа де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Бюсси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молодой красавицы Дианы де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Монсоро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Действие романа происходит во Франции 16 века). 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>185 ЛЕТ</w:t>
      </w:r>
    </w:p>
    <w:p w:rsidR="009B2FB0" w:rsidRDefault="009B2FB0" w:rsidP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Г-58</w:t>
      </w:r>
      <w:r>
        <w:rPr>
          <w:rFonts w:ascii="Times New Roman" w:hAnsi="Times New Roman" w:cs="Times New Roman"/>
          <w:sz w:val="28"/>
          <w:szCs w:val="28"/>
        </w:rPr>
        <w:t xml:space="preserve">   Гоголь Н.В.  Вечера на хуторе близ Диканьки.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Повести.-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 Азбука, Азбука-Аттикус, 2013.- 320с</w:t>
      </w:r>
      <w:r>
        <w:rPr>
          <w:rFonts w:ascii="Times New Roman" w:hAnsi="Times New Roman" w:cs="Times New Roman"/>
          <w:i/>
          <w:sz w:val="28"/>
          <w:szCs w:val="28"/>
        </w:rPr>
        <w:t xml:space="preserve">. ( «Вечера на хуторе близ Диканьки»- первый сборник повестей Н.В. Гоголя. Он был опубликован в 1831-1832 годах и принес автору внезапную славу. Известные литераторы приветствовали восходящую звезду отечественной словесности. А.С.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Пушкин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пораженный талантом молодого писателя , с восторгом  отзывался  о книге» «Вот настоящая веселость, искренняя, непринужденная, без жеманства, без чопорности. А метами какая поэзия! Какая чувствительность!» Этот сборник оказался и самой светлой книгой Гоголя, любимой многими поколениями читателей). </w:t>
      </w:r>
    </w:p>
    <w:p w:rsidR="009B2FB0" w:rsidRDefault="009B2FB0" w:rsidP="009B2FB0">
      <w:pPr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>415 ЛЕТ</w:t>
      </w:r>
    </w:p>
    <w:p w:rsidR="00046CCC" w:rsidRPr="009B2FB0" w:rsidRDefault="009B2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 Уильям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Шекспир . Гамлет. Трагедия в 2-х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томах.-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Пер. с англ./ Комм. Д. Урнова- М.: «РИПОЛ КЛАССИК», </w:t>
      </w:r>
      <w:proofErr w:type="gramStart"/>
      <w:r>
        <w:rPr>
          <w:rFonts w:ascii="Times New Roman" w:hAnsi="Times New Roman" w:cs="Times New Roman"/>
          <w:sz w:val="28"/>
          <w:szCs w:val="28"/>
        </w:rPr>
        <w:t>1998.-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752с. </w:t>
      </w:r>
      <w:r>
        <w:rPr>
          <w:rFonts w:ascii="Times New Roman" w:hAnsi="Times New Roman" w:cs="Times New Roman"/>
          <w:i/>
          <w:sz w:val="28"/>
          <w:szCs w:val="28"/>
        </w:rPr>
        <w:t xml:space="preserve">(Трагедия  Уильяма Шекспира в пяти актах, одна из самых знаменитых  пьес в мировой драматургии. Написана в 1600-1601 годах. Это самая длинная пьеса Шекспира- в ней 4042 строки и 29551 слово… Трагическая история о Гамлете, принце датском.  Посвящена прежде всего мести- в ней главный герой ищет отмщения смерти своего отца.   </w:t>
      </w:r>
    </w:p>
    <w:sectPr w:rsidR="00046CCC" w:rsidRPr="009B2FB0" w:rsidSect="009B2F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34"/>
    <w:rsid w:val="00046CCC"/>
    <w:rsid w:val="00466B24"/>
    <w:rsid w:val="009B2FB0"/>
    <w:rsid w:val="00B04B22"/>
    <w:rsid w:val="00E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6D78C-4857-47AE-9C8F-EA342AB4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Директор</cp:lastModifiedBy>
  <cp:revision>6</cp:revision>
  <dcterms:created xsi:type="dcterms:W3CDTF">2016-09-27T11:19:00Z</dcterms:created>
  <dcterms:modified xsi:type="dcterms:W3CDTF">2016-09-29T13:40:00Z</dcterms:modified>
</cp:coreProperties>
</file>