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FAC0" w14:textId="77777777" w:rsidR="0015225B" w:rsidRDefault="00000000">
      <w:pPr>
        <w:pStyle w:val="Standard"/>
        <w:snapToGrid w:val="0"/>
        <w:jc w:val="center"/>
        <w:rPr>
          <w:rFonts w:hint="eastAsia"/>
          <w:b/>
        </w:rPr>
      </w:pPr>
      <w:r>
        <w:rPr>
          <w:b/>
        </w:rPr>
        <w:t>АДМИНИСТРАЦИЯ</w:t>
      </w:r>
    </w:p>
    <w:p w14:paraId="1DCE7F3A" w14:textId="77777777" w:rsidR="0015225B" w:rsidRDefault="00000000">
      <w:pPr>
        <w:pStyle w:val="Standard"/>
        <w:snapToGrid w:val="0"/>
        <w:jc w:val="center"/>
        <w:rPr>
          <w:rFonts w:hint="eastAsia"/>
          <w:b/>
        </w:rPr>
      </w:pPr>
      <w:r>
        <w:rPr>
          <w:b/>
        </w:rPr>
        <w:t>ВЕРХНЕХАВСКОГО СЕЛЬСКОГО ПОСЕЛЕНИЯ</w:t>
      </w:r>
    </w:p>
    <w:p w14:paraId="15F3A7FE" w14:textId="77777777" w:rsidR="0015225B" w:rsidRDefault="00000000">
      <w:pPr>
        <w:pStyle w:val="Standard"/>
        <w:snapToGrid w:val="0"/>
        <w:jc w:val="center"/>
        <w:rPr>
          <w:rFonts w:hint="eastAsia"/>
          <w:b/>
        </w:rPr>
      </w:pPr>
      <w:r>
        <w:rPr>
          <w:b/>
        </w:rPr>
        <w:t xml:space="preserve">ВЕРХНЕХАВСКОГО МУНИЦИПАЛЬНОГО   </w:t>
      </w:r>
      <w:proofErr w:type="gramStart"/>
      <w:r>
        <w:rPr>
          <w:b/>
        </w:rPr>
        <w:t>РАЙОНА  ВОРОНЕЖСКОЙ</w:t>
      </w:r>
      <w:proofErr w:type="gramEnd"/>
      <w:r>
        <w:rPr>
          <w:b/>
        </w:rPr>
        <w:t xml:space="preserve">  ОБЛАСТИ</w:t>
      </w:r>
    </w:p>
    <w:p w14:paraId="3F807F89" w14:textId="77777777" w:rsidR="0015225B" w:rsidRDefault="0015225B">
      <w:pPr>
        <w:pStyle w:val="Standard"/>
        <w:ind w:right="-3453"/>
        <w:rPr>
          <w:rFonts w:hint="eastAsia"/>
          <w:b/>
        </w:rPr>
      </w:pPr>
    </w:p>
    <w:p w14:paraId="3FA97074" w14:textId="77777777" w:rsidR="0015225B" w:rsidRDefault="00000000">
      <w:pPr>
        <w:pStyle w:val="Standard"/>
        <w:ind w:right="-3453"/>
        <w:rPr>
          <w:rFonts w:hint="eastAsia"/>
        </w:rPr>
      </w:pPr>
      <w:r>
        <w:rPr>
          <w:rFonts w:eastAsia="Times New Roman" w:cs="Times New Roman"/>
          <w:b/>
        </w:rPr>
        <w:t xml:space="preserve">                                                            </w:t>
      </w:r>
      <w:r>
        <w:rPr>
          <w:b/>
        </w:rPr>
        <w:t>ПОСТАНОВЛЕНИЕ</w:t>
      </w:r>
    </w:p>
    <w:p w14:paraId="624BE921" w14:textId="77777777" w:rsidR="0015225B" w:rsidRDefault="0015225B">
      <w:pPr>
        <w:pStyle w:val="Standard"/>
        <w:rPr>
          <w:rFonts w:cs="Times New Roman" w:hint="eastAsia"/>
          <w:b/>
        </w:rPr>
      </w:pPr>
    </w:p>
    <w:p w14:paraId="153B92C6" w14:textId="77777777" w:rsidR="0015225B" w:rsidRDefault="0015225B">
      <w:pPr>
        <w:pStyle w:val="Standard"/>
        <w:rPr>
          <w:rFonts w:cs="Times New Roman" w:hint="eastAsia"/>
          <w:b/>
        </w:rPr>
      </w:pPr>
    </w:p>
    <w:p w14:paraId="297A6C1B" w14:textId="77777777" w:rsidR="0015225B" w:rsidRDefault="00000000">
      <w:pPr>
        <w:pStyle w:val="Standard"/>
        <w:rPr>
          <w:rFonts w:cs="Times New Roman" w:hint="eastAsia"/>
        </w:rPr>
      </w:pPr>
      <w:r>
        <w:rPr>
          <w:rFonts w:cs="Times New Roman"/>
        </w:rPr>
        <w:t>от 15 ноября 2024 г. № 355</w:t>
      </w:r>
    </w:p>
    <w:p w14:paraId="589207CC" w14:textId="77777777" w:rsidR="0015225B" w:rsidRDefault="00000000">
      <w:pPr>
        <w:pStyle w:val="Standard"/>
        <w:rPr>
          <w:rFonts w:cs="Times New Roman" w:hint="eastAsia"/>
        </w:rPr>
      </w:pPr>
      <w:proofErr w:type="spellStart"/>
      <w:r>
        <w:rPr>
          <w:rFonts w:cs="Times New Roman"/>
        </w:rPr>
        <w:t>с.Верхняя</w:t>
      </w:r>
      <w:proofErr w:type="spellEnd"/>
      <w:r>
        <w:rPr>
          <w:rFonts w:cs="Times New Roman"/>
        </w:rPr>
        <w:t xml:space="preserve"> Хава</w:t>
      </w:r>
    </w:p>
    <w:p w14:paraId="7541FB97" w14:textId="77777777" w:rsidR="0015225B" w:rsidRDefault="0015225B">
      <w:pPr>
        <w:pStyle w:val="Standard"/>
        <w:rPr>
          <w:rFonts w:cs="Times New Roman" w:hint="eastAsia"/>
        </w:rPr>
      </w:pPr>
    </w:p>
    <w:p w14:paraId="7F5DD1ED" w14:textId="77777777" w:rsidR="0015225B" w:rsidRDefault="00000000">
      <w:pPr>
        <w:pStyle w:val="Standard"/>
        <w:rPr>
          <w:rFonts w:hint="eastAsia"/>
        </w:rPr>
      </w:pPr>
      <w:r>
        <w:rPr>
          <w:rFonts w:cs="Times New Roman"/>
        </w:rPr>
        <w:t>«</w:t>
      </w:r>
      <w:r>
        <w:t>О внесении изменений   в постановление</w:t>
      </w:r>
    </w:p>
    <w:p w14:paraId="4D4B7DE3" w14:textId="77777777" w:rsidR="0015225B" w:rsidRDefault="00000000">
      <w:pPr>
        <w:pStyle w:val="Standard"/>
        <w:rPr>
          <w:rFonts w:hint="eastAsia"/>
        </w:rPr>
      </w:pPr>
      <w:r>
        <w:t>администрации Верхнехавского сельского поселения</w:t>
      </w:r>
    </w:p>
    <w:p w14:paraId="642952FE" w14:textId="77777777" w:rsidR="0015225B" w:rsidRDefault="00000000">
      <w:pPr>
        <w:pStyle w:val="Standard"/>
        <w:rPr>
          <w:rFonts w:hint="eastAsia"/>
        </w:rPr>
      </w:pPr>
      <w:r>
        <w:t>Верхнехавского муниципального района</w:t>
      </w:r>
    </w:p>
    <w:p w14:paraId="2061B8D6" w14:textId="77777777" w:rsidR="0015225B" w:rsidRDefault="00000000">
      <w:pPr>
        <w:pStyle w:val="Standard"/>
        <w:rPr>
          <w:rFonts w:hint="eastAsia"/>
        </w:rPr>
      </w:pPr>
      <w:r>
        <w:t>Воронежской области № 123 от 20.06.2023г.</w:t>
      </w:r>
    </w:p>
    <w:p w14:paraId="5FFCA60F" w14:textId="77777777" w:rsidR="0015225B" w:rsidRDefault="00000000">
      <w:pPr>
        <w:pStyle w:val="Standard"/>
        <w:rPr>
          <w:rFonts w:hint="eastAsia"/>
        </w:rPr>
      </w:pPr>
      <w:r>
        <w:rPr>
          <w:rFonts w:eastAsia="Times New Roman" w:cs="Times New Roman"/>
        </w:rPr>
        <w:t xml:space="preserve"> </w:t>
      </w:r>
      <w:r>
        <w:rPr>
          <w:rFonts w:cs="Times New Roman"/>
        </w:rPr>
        <w:t xml:space="preserve">«Об </w:t>
      </w:r>
      <w:proofErr w:type="gramStart"/>
      <w:r>
        <w:rPr>
          <w:rFonts w:cs="Times New Roman"/>
        </w:rPr>
        <w:t>утверждении  схемы</w:t>
      </w:r>
      <w:proofErr w:type="gramEnd"/>
      <w:r>
        <w:rPr>
          <w:rFonts w:cs="Times New Roman"/>
        </w:rPr>
        <w:t xml:space="preserve"> размещения</w:t>
      </w:r>
    </w:p>
    <w:p w14:paraId="7A7B6FC0" w14:textId="77777777" w:rsidR="0015225B" w:rsidRDefault="00000000">
      <w:pPr>
        <w:pStyle w:val="Standard"/>
        <w:rPr>
          <w:rFonts w:hint="eastAsia"/>
        </w:rPr>
      </w:pPr>
      <w:r>
        <w:rPr>
          <w:rFonts w:cs="Times New Roman"/>
        </w:rPr>
        <w:t xml:space="preserve">нестационарных </w:t>
      </w:r>
      <w:proofErr w:type="gramStart"/>
      <w:r>
        <w:rPr>
          <w:rFonts w:cs="Times New Roman"/>
        </w:rPr>
        <w:t>торговых  объектов</w:t>
      </w:r>
      <w:proofErr w:type="gramEnd"/>
      <w:r>
        <w:rPr>
          <w:rFonts w:cs="Times New Roman"/>
        </w:rPr>
        <w:t>»</w:t>
      </w:r>
    </w:p>
    <w:p w14:paraId="6C7B24F0" w14:textId="77777777" w:rsidR="0015225B" w:rsidRDefault="0015225B">
      <w:pPr>
        <w:pStyle w:val="Standard"/>
        <w:rPr>
          <w:rFonts w:cs="Times New Roman" w:hint="eastAsia"/>
        </w:rPr>
      </w:pPr>
    </w:p>
    <w:p w14:paraId="4B4505B2" w14:textId="77777777" w:rsidR="0015225B" w:rsidRDefault="0015225B">
      <w:pPr>
        <w:pStyle w:val="Standard"/>
        <w:rPr>
          <w:rFonts w:cs="Times New Roman" w:hint="eastAsia"/>
        </w:rPr>
      </w:pPr>
    </w:p>
    <w:p w14:paraId="31F856E8" w14:textId="77777777" w:rsidR="0015225B" w:rsidRDefault="00000000">
      <w:pPr>
        <w:pStyle w:val="Standard"/>
        <w:rPr>
          <w:rFonts w:hint="eastAsia"/>
        </w:rPr>
      </w:pPr>
      <w:r>
        <w:rPr>
          <w:rFonts w:eastAsia="Times New Roman" w:cs="Times New Roman"/>
        </w:rPr>
        <w:t xml:space="preserve">       </w:t>
      </w:r>
      <w:r>
        <w:rPr>
          <w:rFonts w:eastAsia="Cambria" w:cs="Cambria"/>
        </w:rPr>
        <w:t xml:space="preserve">В </w:t>
      </w:r>
      <w:proofErr w:type="gramStart"/>
      <w:r>
        <w:rPr>
          <w:rFonts w:eastAsia="Cambria" w:cs="Cambria"/>
        </w:rPr>
        <w:t>соответствии  Федеральным</w:t>
      </w:r>
      <w:proofErr w:type="gramEnd"/>
      <w:r>
        <w:rPr>
          <w:rFonts w:eastAsia="Cambria" w:cs="Cambria"/>
        </w:rPr>
        <w:t xml:space="preserve"> Законом РФ от 28.12.2009 г. №381-ФЗ «Об  основах государственного регулирования торговой деятельности в Российской Федерации», Постановлением Правительства Российской Федерации от 29 сентября 2010 г.  № 772 «Об  утверждении Правил включения нестационарных торговых объектов, расположенных на земельных участках, в зданиях, строениях, и сооружениях, находящихся в государственной собственности, в схему размещения нестационарных торговых объектов»,  Приказа департамента предпринимательства и торговли Воронежской области от 22.11.2022г. №172 «Об утверждении органами местного самоуправления муниципальных образований Воронежской области схем размещения нестационарных торговых объектов»,   администрация </w:t>
      </w:r>
      <w:r>
        <w:rPr>
          <w:rFonts w:eastAsia="Cambria"/>
        </w:rPr>
        <w:t>Верхнехавского сельского поселения</w:t>
      </w:r>
      <w:r>
        <w:rPr>
          <w:rFonts w:eastAsia="Cambria" w:cs="Cambria"/>
        </w:rPr>
        <w:t xml:space="preserve"> Верхнехавского муниципального района </w:t>
      </w:r>
      <w:r>
        <w:rPr>
          <w:rFonts w:eastAsia="Cambria"/>
        </w:rPr>
        <w:t>Воронежской области</w:t>
      </w:r>
    </w:p>
    <w:p w14:paraId="1F2AC292" w14:textId="77777777" w:rsidR="0015225B" w:rsidRDefault="0015225B">
      <w:pPr>
        <w:pStyle w:val="Standard"/>
        <w:rPr>
          <w:rFonts w:eastAsia="Cambria" w:cs="Times New Roman"/>
        </w:rPr>
      </w:pPr>
    </w:p>
    <w:p w14:paraId="46772F09" w14:textId="77777777" w:rsidR="0015225B" w:rsidRDefault="00000000">
      <w:pPr>
        <w:pStyle w:val="Standard"/>
        <w:jc w:val="center"/>
        <w:rPr>
          <w:rFonts w:cs="Times New Roman" w:hint="eastAsia"/>
        </w:rPr>
      </w:pPr>
      <w:r>
        <w:rPr>
          <w:rFonts w:cs="Times New Roman"/>
        </w:rPr>
        <w:t>ПОСТАНОВЛЯЮ:</w:t>
      </w:r>
    </w:p>
    <w:p w14:paraId="6554377F" w14:textId="77777777" w:rsidR="0015225B" w:rsidRDefault="0015225B">
      <w:pPr>
        <w:pStyle w:val="Standard"/>
        <w:jc w:val="center"/>
        <w:rPr>
          <w:rFonts w:cs="Times New Roman" w:hint="eastAsia"/>
        </w:rPr>
      </w:pPr>
    </w:p>
    <w:p w14:paraId="6AE1EB0F" w14:textId="77777777" w:rsidR="0015225B" w:rsidRDefault="00000000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szCs w:val="21"/>
        </w:rPr>
        <w:t xml:space="preserve">Внести изменения   </w:t>
      </w:r>
      <w:proofErr w:type="gramStart"/>
      <w:r>
        <w:rPr>
          <w:szCs w:val="21"/>
        </w:rPr>
        <w:t>в  постановление</w:t>
      </w:r>
      <w:proofErr w:type="gramEnd"/>
      <w:r>
        <w:rPr>
          <w:szCs w:val="21"/>
        </w:rPr>
        <w:t xml:space="preserve"> администрации Верхнехавского сельского поселения Верхнехавского муниципального района Воронежской области </w:t>
      </w:r>
      <w:r>
        <w:rPr>
          <w:rFonts w:eastAsia="Times New Roman" w:cs="Times New Roman"/>
          <w:color w:val="000000"/>
          <w:szCs w:val="21"/>
        </w:rPr>
        <w:t xml:space="preserve">№ 123 от 20.06.2023г.  «Об утверждении схемы размещения нестационарных </w:t>
      </w:r>
      <w:proofErr w:type="gramStart"/>
      <w:r>
        <w:rPr>
          <w:rFonts w:eastAsia="Times New Roman" w:cs="Times New Roman"/>
          <w:color w:val="000000"/>
          <w:szCs w:val="21"/>
        </w:rPr>
        <w:t>торговых  объектов</w:t>
      </w:r>
      <w:proofErr w:type="gramEnd"/>
      <w:r>
        <w:rPr>
          <w:rFonts w:eastAsia="Times New Roman" w:cs="Times New Roman"/>
          <w:color w:val="000000"/>
          <w:szCs w:val="21"/>
        </w:rPr>
        <w:t>», изложив текст в новой редакции, согласно приложения к настоящему постановлению.</w:t>
      </w:r>
    </w:p>
    <w:p w14:paraId="78039C2D" w14:textId="77777777" w:rsidR="0015225B" w:rsidRDefault="0015225B">
      <w:pPr>
        <w:pStyle w:val="Standard"/>
        <w:ind w:left="420"/>
        <w:rPr>
          <w:rFonts w:eastAsia="Times New Roman" w:cs="Times New Roman"/>
          <w:color w:val="000000"/>
          <w:szCs w:val="21"/>
        </w:rPr>
      </w:pPr>
    </w:p>
    <w:p w14:paraId="3D8B62C2" w14:textId="77777777" w:rsidR="0015225B" w:rsidRDefault="00000000">
      <w:pPr>
        <w:pStyle w:val="Standard"/>
        <w:numPr>
          <w:ilvl w:val="0"/>
          <w:numId w:val="6"/>
        </w:numPr>
        <w:snapToGrid w:val="0"/>
        <w:spacing w:line="276" w:lineRule="auto"/>
        <w:jc w:val="both"/>
        <w:rPr>
          <w:rFonts w:hint="eastAsia"/>
        </w:rPr>
      </w:pPr>
      <w:r>
        <w:t>Настоящее постановление вступает в силу с момента его подписания.</w:t>
      </w:r>
    </w:p>
    <w:p w14:paraId="2758826C" w14:textId="77777777" w:rsidR="0015225B" w:rsidRDefault="0015225B">
      <w:pPr>
        <w:pStyle w:val="Standard"/>
        <w:snapToGrid w:val="0"/>
        <w:spacing w:line="100" w:lineRule="atLeast"/>
        <w:ind w:left="420"/>
        <w:jc w:val="both"/>
        <w:rPr>
          <w:rFonts w:hint="eastAsia"/>
          <w:bCs/>
        </w:rPr>
      </w:pPr>
    </w:p>
    <w:p w14:paraId="099029D4" w14:textId="77777777" w:rsidR="0015225B" w:rsidRDefault="00000000">
      <w:pPr>
        <w:pStyle w:val="Standard"/>
        <w:numPr>
          <w:ilvl w:val="0"/>
          <w:numId w:val="3"/>
        </w:numPr>
        <w:snapToGrid w:val="0"/>
        <w:spacing w:line="100" w:lineRule="atLeast"/>
        <w:jc w:val="both"/>
        <w:rPr>
          <w:rFonts w:hint="eastAsia"/>
        </w:rPr>
      </w:pPr>
      <w:r>
        <w:t>Контроль за выполнением постановления оставляю за собой</w:t>
      </w:r>
    </w:p>
    <w:p w14:paraId="7AA14D27" w14:textId="77777777" w:rsidR="0015225B" w:rsidRDefault="0015225B">
      <w:pPr>
        <w:pStyle w:val="Standard"/>
        <w:ind w:firstLine="567"/>
        <w:jc w:val="both"/>
        <w:rPr>
          <w:rFonts w:eastAsia="Times New Roman" w:cs="Times New Roman"/>
          <w:color w:val="000000"/>
          <w:lang w:eastAsia="ru-RU"/>
        </w:rPr>
      </w:pPr>
    </w:p>
    <w:p w14:paraId="1919D8A4" w14:textId="77777777" w:rsidR="0015225B" w:rsidRDefault="0015225B">
      <w:pPr>
        <w:pStyle w:val="Standard"/>
        <w:rPr>
          <w:rFonts w:eastAsia="Times New Roman" w:cs="Times New Roman"/>
          <w:color w:val="000000"/>
          <w:lang w:eastAsia="ru-RU"/>
        </w:rPr>
      </w:pPr>
    </w:p>
    <w:p w14:paraId="0F98CEA4" w14:textId="77777777" w:rsidR="0015225B" w:rsidRDefault="0015225B">
      <w:pPr>
        <w:pStyle w:val="Standard"/>
        <w:rPr>
          <w:rFonts w:eastAsia="Times New Roman" w:cs="Times New Roman"/>
          <w:color w:val="000000"/>
          <w:lang w:eastAsia="ru-RU"/>
        </w:rPr>
      </w:pPr>
    </w:p>
    <w:p w14:paraId="743C32DB" w14:textId="77777777" w:rsidR="0015225B" w:rsidRDefault="0015225B">
      <w:pPr>
        <w:pStyle w:val="Standard"/>
        <w:rPr>
          <w:rFonts w:eastAsia="Times New Roman" w:cs="Times New Roman"/>
          <w:color w:val="000000"/>
          <w:lang w:eastAsia="ru-RU"/>
        </w:rPr>
      </w:pPr>
    </w:p>
    <w:p w14:paraId="4477EE20" w14:textId="77777777" w:rsidR="0015225B" w:rsidRDefault="0015225B">
      <w:pPr>
        <w:pStyle w:val="Standard"/>
        <w:rPr>
          <w:rFonts w:eastAsia="Times New Roman" w:cs="Times New Roman"/>
          <w:color w:val="000000"/>
          <w:lang w:eastAsia="ru-RU"/>
        </w:rPr>
      </w:pPr>
    </w:p>
    <w:p w14:paraId="47F71120" w14:textId="77777777" w:rsidR="0015225B" w:rsidRDefault="00000000">
      <w:pPr>
        <w:pStyle w:val="Standard"/>
        <w:rPr>
          <w:rFonts w:cs="Times New Roman" w:hint="eastAsia"/>
          <w:b/>
        </w:rPr>
      </w:pPr>
      <w:r>
        <w:rPr>
          <w:rFonts w:cs="Times New Roman"/>
          <w:b/>
        </w:rPr>
        <w:t xml:space="preserve">Глава Верхнехавского сельского поселения                              </w:t>
      </w:r>
      <w:proofErr w:type="spellStart"/>
      <w:r>
        <w:rPr>
          <w:rFonts w:cs="Times New Roman"/>
          <w:b/>
        </w:rPr>
        <w:t>Б.Н.Беляев</w:t>
      </w:r>
      <w:proofErr w:type="spellEnd"/>
    </w:p>
    <w:p w14:paraId="6C58C7BF" w14:textId="77777777" w:rsidR="0015225B" w:rsidRDefault="0015225B">
      <w:pPr>
        <w:pStyle w:val="Standard"/>
        <w:ind w:left="-180" w:firstLine="180"/>
        <w:jc w:val="right"/>
        <w:rPr>
          <w:rFonts w:hint="eastAsia"/>
        </w:rPr>
      </w:pPr>
    </w:p>
    <w:p w14:paraId="24F3E366" w14:textId="77777777" w:rsidR="0015225B" w:rsidRDefault="0015225B">
      <w:pPr>
        <w:pStyle w:val="Standard"/>
        <w:ind w:left="-180" w:firstLine="180"/>
        <w:jc w:val="right"/>
        <w:rPr>
          <w:rFonts w:hint="eastAsia"/>
        </w:rPr>
      </w:pPr>
    </w:p>
    <w:p w14:paraId="3B678105" w14:textId="77777777" w:rsidR="0015225B" w:rsidRDefault="0015225B">
      <w:pPr>
        <w:pStyle w:val="Standard"/>
        <w:ind w:left="-180" w:firstLine="180"/>
        <w:jc w:val="right"/>
        <w:rPr>
          <w:rFonts w:hint="eastAsia"/>
        </w:rPr>
      </w:pPr>
    </w:p>
    <w:p w14:paraId="0CCD62CE" w14:textId="77777777" w:rsidR="0015225B" w:rsidRDefault="0015225B">
      <w:pPr>
        <w:pStyle w:val="Standard"/>
        <w:ind w:left="-180" w:firstLine="180"/>
        <w:jc w:val="right"/>
        <w:rPr>
          <w:rFonts w:hint="eastAsia"/>
        </w:rPr>
      </w:pPr>
    </w:p>
    <w:p w14:paraId="3E541EFA" w14:textId="77777777" w:rsidR="0015225B" w:rsidRDefault="0015225B">
      <w:pPr>
        <w:pStyle w:val="Standard"/>
        <w:ind w:left="-180" w:firstLine="180"/>
        <w:jc w:val="right"/>
        <w:rPr>
          <w:rFonts w:hint="eastAsia"/>
        </w:rPr>
      </w:pPr>
    </w:p>
    <w:p w14:paraId="3C3521C1" w14:textId="77777777" w:rsidR="0015225B" w:rsidRDefault="0015225B">
      <w:pPr>
        <w:pStyle w:val="Standard"/>
        <w:ind w:left="-180" w:firstLine="180"/>
        <w:rPr>
          <w:rFonts w:hint="eastAsia"/>
        </w:rPr>
      </w:pPr>
    </w:p>
    <w:p w14:paraId="5D5CC726" w14:textId="77777777" w:rsidR="0015225B" w:rsidRDefault="00000000">
      <w:pPr>
        <w:pStyle w:val="Standard"/>
        <w:ind w:left="-180" w:firstLine="180"/>
        <w:jc w:val="right"/>
        <w:rPr>
          <w:rFonts w:hint="eastAsia"/>
          <w:b/>
        </w:rPr>
      </w:pPr>
      <w:r>
        <w:rPr>
          <w:b/>
        </w:rPr>
        <w:lastRenderedPageBreak/>
        <w:t>Приложение №1</w:t>
      </w:r>
    </w:p>
    <w:p w14:paraId="4B50D512" w14:textId="77777777" w:rsidR="0015225B" w:rsidRDefault="00000000">
      <w:pPr>
        <w:pStyle w:val="Standard"/>
        <w:ind w:left="-180" w:firstLine="180"/>
        <w:jc w:val="right"/>
        <w:rPr>
          <w:rFonts w:hint="eastAsia"/>
          <w:b/>
        </w:rPr>
      </w:pPr>
      <w:r>
        <w:rPr>
          <w:b/>
        </w:rPr>
        <w:t xml:space="preserve">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Верхнехавского сельского поселения                                                                                                                                                            Верхнехавского муниципального района                                                                                                                                                             Воронежской области</w:t>
      </w:r>
    </w:p>
    <w:p w14:paraId="770AEC53" w14:textId="77777777" w:rsidR="0015225B" w:rsidRDefault="00000000">
      <w:pPr>
        <w:pStyle w:val="Standard"/>
        <w:ind w:left="-180" w:firstLine="180"/>
        <w:jc w:val="right"/>
        <w:rPr>
          <w:rFonts w:hint="eastAsia"/>
          <w:b/>
        </w:rPr>
      </w:pPr>
      <w:r>
        <w:rPr>
          <w:b/>
        </w:rPr>
        <w:t xml:space="preserve">от </w:t>
      </w:r>
      <w:proofErr w:type="gramStart"/>
      <w:r>
        <w:rPr>
          <w:b/>
        </w:rPr>
        <w:t>« 20</w:t>
      </w:r>
      <w:proofErr w:type="gramEnd"/>
      <w:r>
        <w:rPr>
          <w:b/>
        </w:rPr>
        <w:t>» июня 2023года № 123</w:t>
      </w:r>
    </w:p>
    <w:p w14:paraId="791935B8" w14:textId="77777777" w:rsidR="0015225B" w:rsidRDefault="00000000">
      <w:pPr>
        <w:pStyle w:val="Standard"/>
        <w:ind w:left="-180" w:firstLine="180"/>
        <w:jc w:val="right"/>
        <w:rPr>
          <w:rFonts w:hint="eastAsia"/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( в</w:t>
      </w:r>
      <w:proofErr w:type="gramEnd"/>
      <w:r>
        <w:rPr>
          <w:b/>
        </w:rPr>
        <w:t xml:space="preserve"> редакции от 15.11.2024г.№355)</w:t>
      </w:r>
    </w:p>
    <w:p w14:paraId="572EC090" w14:textId="77777777" w:rsidR="0015225B" w:rsidRDefault="00000000">
      <w:pPr>
        <w:pStyle w:val="Standard"/>
        <w:ind w:left="-180" w:firstLine="18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нестационарных торговых объектов на территории</w:t>
      </w:r>
    </w:p>
    <w:p w14:paraId="379E43BB" w14:textId="77777777" w:rsidR="0015225B" w:rsidRDefault="00000000">
      <w:pPr>
        <w:pStyle w:val="Standard"/>
        <w:ind w:left="-180" w:firstLine="18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Верхнехавского сельского поселения</w:t>
      </w:r>
    </w:p>
    <w:p w14:paraId="4D993A98" w14:textId="77777777" w:rsidR="0015225B" w:rsidRDefault="0015225B">
      <w:pPr>
        <w:pStyle w:val="Standard"/>
        <w:ind w:left="-180" w:firstLine="180"/>
        <w:jc w:val="right"/>
        <w:rPr>
          <w:rFonts w:hint="eastAsia"/>
          <w:b/>
          <w:sz w:val="28"/>
          <w:szCs w:val="28"/>
        </w:rPr>
      </w:pPr>
    </w:p>
    <w:tbl>
      <w:tblPr>
        <w:tblW w:w="12000" w:type="dxa"/>
        <w:tblInd w:w="-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1074"/>
        <w:gridCol w:w="1359"/>
        <w:gridCol w:w="847"/>
        <w:gridCol w:w="1412"/>
        <w:gridCol w:w="1306"/>
        <w:gridCol w:w="1535"/>
        <w:gridCol w:w="1747"/>
        <w:gridCol w:w="2206"/>
      </w:tblGrid>
      <w:tr w:rsidR="0015225B" w14:paraId="7F605359" w14:textId="77777777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B502" w14:textId="77777777" w:rsidR="0015225B" w:rsidRDefault="00000000">
            <w:pPr>
              <w:pStyle w:val="Standard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D4C3" w14:textId="77777777" w:rsidR="0015225B" w:rsidRDefault="00000000">
            <w:pPr>
              <w:pStyle w:val="Standard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Населенный пункт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F7D0" w14:textId="77777777" w:rsidR="0015225B" w:rsidRDefault="00000000">
            <w:pPr>
              <w:pStyle w:val="Standard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Адресный</w:t>
            </w:r>
          </w:p>
          <w:p w14:paraId="3D3E982A" w14:textId="77777777" w:rsidR="0015225B" w:rsidRDefault="00000000">
            <w:pPr>
              <w:pStyle w:val="Standard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ориентир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668A" w14:textId="77777777" w:rsidR="0015225B" w:rsidRDefault="00000000">
            <w:pPr>
              <w:pStyle w:val="Standard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нестационарного торгового объекта, кв.м.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8975" w14:textId="77777777" w:rsidR="0015225B" w:rsidRDefault="00000000">
            <w:pPr>
              <w:pStyle w:val="Standard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нестационарных торговых объекта по данному адресному ориентиру, ед.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38BB" w14:textId="77777777" w:rsidR="0015225B" w:rsidRDefault="00000000">
            <w:pPr>
              <w:pStyle w:val="Standard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нестационарного торгового объекта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0EB6" w14:textId="77777777" w:rsidR="0015225B" w:rsidRDefault="00000000">
            <w:pPr>
              <w:pStyle w:val="Standard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товаров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3F79" w14:textId="77777777" w:rsidR="0015225B" w:rsidRDefault="00000000">
            <w:pPr>
              <w:pStyle w:val="Standard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об использовании нестационарного торгового объекта субъектами малого и среднего предпринимательства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D940" w14:textId="77777777" w:rsidR="0015225B" w:rsidRDefault="00000000">
            <w:pPr>
              <w:pStyle w:val="Standard"/>
              <w:ind w:left="113" w:right="397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Период </w:t>
            </w:r>
            <w:proofErr w:type="spellStart"/>
            <w:r>
              <w:rPr>
                <w:sz w:val="22"/>
                <w:szCs w:val="22"/>
                <w:lang w:eastAsia="en-US"/>
              </w:rPr>
              <w:t>размеще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тор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говых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объектов</w:t>
            </w:r>
          </w:p>
        </w:tc>
      </w:tr>
      <w:tr w:rsidR="0015225B" w14:paraId="3F302F07" w14:textId="7777777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7B23" w14:textId="77777777" w:rsidR="0015225B" w:rsidRDefault="00000000">
            <w:pPr>
              <w:pStyle w:val="Standard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C6A7" w14:textId="77777777" w:rsidR="0015225B" w:rsidRDefault="00000000">
            <w:pPr>
              <w:pStyle w:val="Standard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E5D0" w14:textId="77777777" w:rsidR="0015225B" w:rsidRDefault="00000000">
            <w:pPr>
              <w:pStyle w:val="Standard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1AAD" w14:textId="77777777" w:rsidR="0015225B" w:rsidRDefault="00000000">
            <w:pPr>
              <w:pStyle w:val="Standard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4EF2" w14:textId="77777777" w:rsidR="0015225B" w:rsidRDefault="00000000">
            <w:pPr>
              <w:pStyle w:val="Standard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4333" w14:textId="77777777" w:rsidR="0015225B" w:rsidRDefault="00000000">
            <w:pPr>
              <w:pStyle w:val="Standard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D896" w14:textId="77777777" w:rsidR="0015225B" w:rsidRDefault="00000000">
            <w:pPr>
              <w:pStyle w:val="Standard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E342" w14:textId="77777777" w:rsidR="0015225B" w:rsidRDefault="00000000">
            <w:pPr>
              <w:pStyle w:val="Standard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430D" w14:textId="77777777" w:rsidR="0015225B" w:rsidRDefault="00000000">
            <w:pPr>
              <w:pStyle w:val="Standard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15225B" w14:paraId="13646810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E933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1235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5C70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 xml:space="preserve">ул. Есенина  </w:t>
            </w:r>
          </w:p>
          <w:p w14:paraId="4510FEB7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около дома 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9E01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29,0</w:t>
            </w:r>
          </w:p>
          <w:p w14:paraId="3DA258F1" w14:textId="77777777" w:rsidR="0015225B" w:rsidRDefault="0015225B">
            <w:pPr>
              <w:pStyle w:val="Standard"/>
              <w:rPr>
                <w:rFonts w:hint="eastAsia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E175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F90E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66BA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C2D6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80B4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28756460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EC28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72CE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0C20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ул. Ленина,</w:t>
            </w:r>
          </w:p>
          <w:p w14:paraId="1242DF73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 xml:space="preserve"> около дома 58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FE9E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21,0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C3F1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FEDD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Павильон «Русский аппетит»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707A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CC77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CA66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7537FC28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8EFE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7121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C413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ул. 50 лет Октября,</w:t>
            </w:r>
          </w:p>
          <w:p w14:paraId="3B30D283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30а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BB9D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28,3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4F92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9690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Павильон «Тройка»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FC56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49E8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1AE2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637DA285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833D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ACFA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C95C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ул. Калинина,</w:t>
            </w:r>
          </w:p>
          <w:p w14:paraId="5715C6C1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около дома 13 «а»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CF86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21,0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39B8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335D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69B9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079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8BF2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74B5B694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BFD3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F6FE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32FC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ул. Октябрьская ,11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B6AD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24,8</w:t>
            </w:r>
          </w:p>
          <w:p w14:paraId="0AB3EF7B" w14:textId="77777777" w:rsidR="0015225B" w:rsidRDefault="0015225B">
            <w:pPr>
              <w:pStyle w:val="Standard"/>
              <w:rPr>
                <w:rFonts w:hint="eastAsia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F310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7B31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BA21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47B9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65D7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13227116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44EC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06FF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48D2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Территория ОАО «Верхнехавский элеватор», ул. Калинина,1 «а»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4E25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C194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16F8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F785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717A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05BA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0FD69C2F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1B88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EF46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131D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ул. Маяковского,</w:t>
            </w:r>
          </w:p>
          <w:p w14:paraId="3E7B32B3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около дома 69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DDD6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13,0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284B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9F02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00CB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4955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16B2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6CDC9888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71BE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87B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0415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пересечение ул. Карла Маркса и ул. Солнечной, около дома 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8BD1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CA3C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3CA2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EEB6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B07B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3BE4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4249CE45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793D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FF4A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8376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ул. Привокзальная, 112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2DF2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5BDB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AA37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C8AA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Непродовольственные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DC93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E3CB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349F922F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F9A5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AD9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0A62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 xml:space="preserve">с. Верхняя </w:t>
            </w:r>
            <w:proofErr w:type="gramStart"/>
            <w:r>
              <w:rPr>
                <w:lang w:eastAsia="en-US"/>
              </w:rPr>
              <w:t>Хава  ул.</w:t>
            </w:r>
            <w:proofErr w:type="gramEnd"/>
            <w:r>
              <w:rPr>
                <w:lang w:eastAsia="en-US"/>
              </w:rPr>
              <w:t xml:space="preserve"> Буденного,</w:t>
            </w:r>
          </w:p>
          <w:p w14:paraId="736E2A3D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около дома 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61CA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18,0</w:t>
            </w:r>
          </w:p>
          <w:p w14:paraId="074F7780" w14:textId="77777777" w:rsidR="0015225B" w:rsidRDefault="0015225B">
            <w:pPr>
              <w:pStyle w:val="Standard"/>
              <w:rPr>
                <w:rFonts w:hint="eastAsia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194F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9AD4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9A85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C28B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53B9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56A75ABA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F4D5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8577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д. Таловая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0A43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gramStart"/>
            <w:r>
              <w:rPr>
                <w:lang w:eastAsia="en-US"/>
              </w:rPr>
              <w:t>Комсомольская,  около</w:t>
            </w:r>
            <w:proofErr w:type="gramEnd"/>
            <w:r>
              <w:rPr>
                <w:lang w:eastAsia="en-US"/>
              </w:rPr>
              <w:t xml:space="preserve"> дома 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72B3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0601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516B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Торговля с машины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55C8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A050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01EB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37D895C7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80E9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67B3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proofErr w:type="spellStart"/>
            <w:r>
              <w:rPr>
                <w:lang w:eastAsia="en-US"/>
              </w:rPr>
              <w:t>с.Богословка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1E02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Богословка</w:t>
            </w:r>
            <w:proofErr w:type="spellEnd"/>
            <w:r>
              <w:rPr>
                <w:lang w:eastAsia="en-US"/>
              </w:rPr>
              <w:t xml:space="preserve">,  </w:t>
            </w:r>
          </w:p>
          <w:p w14:paraId="72C526B6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ул. Гагарина 49а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1B37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D3A2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F912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Торговля с машины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EDE7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5988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B376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77DC633A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B9F4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8422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D290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  <w:p w14:paraId="3BF7995B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ул. Буденного,</w:t>
            </w:r>
          </w:p>
          <w:p w14:paraId="24C316FF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около дома №4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ED6E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14:paraId="5A828906" w14:textId="77777777" w:rsidR="0015225B" w:rsidRDefault="0015225B">
            <w:pPr>
              <w:pStyle w:val="Standard"/>
              <w:rPr>
                <w:rFonts w:hint="eastAsia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92F4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8A70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9E76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026A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656A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2AAF4A7E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B276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4596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7AD5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 xml:space="preserve">с. Верхняя Хава  </w:t>
            </w:r>
          </w:p>
          <w:p w14:paraId="4A5D3A6F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ул. Ленина,</w:t>
            </w:r>
          </w:p>
          <w:p w14:paraId="7597944E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около дома №40</w:t>
            </w:r>
          </w:p>
          <w:p w14:paraId="53216853" w14:textId="77777777" w:rsidR="0015225B" w:rsidRDefault="0015225B">
            <w:pPr>
              <w:pStyle w:val="Standard"/>
              <w:jc w:val="center"/>
              <w:rPr>
                <w:rFonts w:hint="eastAsia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18E3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14:paraId="3C43830C" w14:textId="77777777" w:rsidR="0015225B" w:rsidRDefault="0015225B">
            <w:pPr>
              <w:pStyle w:val="Standard"/>
              <w:rPr>
                <w:rFonts w:hint="eastAsia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4140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D838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9704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308D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F42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6B2D85E0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85C0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DAE6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77F8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 xml:space="preserve">с. Верхняя Хава  </w:t>
            </w:r>
          </w:p>
          <w:p w14:paraId="6C352F1F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ул. Ленина,</w:t>
            </w:r>
          </w:p>
          <w:p w14:paraId="4F5DA3C9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 xml:space="preserve">на земельном </w:t>
            </w:r>
            <w:r>
              <w:rPr>
                <w:lang w:eastAsia="en-US"/>
              </w:rPr>
              <w:lastRenderedPageBreak/>
              <w:t>участке 59/1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22AC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lastRenderedPageBreak/>
              <w:t>15,0</w:t>
            </w:r>
          </w:p>
          <w:p w14:paraId="677BF35A" w14:textId="77777777" w:rsidR="0015225B" w:rsidRDefault="0015225B">
            <w:pPr>
              <w:pStyle w:val="Standard"/>
              <w:rPr>
                <w:rFonts w:hint="eastAsia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BFDB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E735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D45D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D438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396B" w14:textId="77777777" w:rsidR="0015225B" w:rsidRDefault="00000000">
            <w:pPr>
              <w:pStyle w:val="Standard"/>
              <w:jc w:val="center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4EFD751B" w14:textId="7777777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D191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96CB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D1E6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 xml:space="preserve">с. Верхняя Хава  </w:t>
            </w:r>
          </w:p>
          <w:p w14:paraId="30CF2A77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ул. Ленина,</w:t>
            </w:r>
          </w:p>
          <w:p w14:paraId="169CDCC4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 xml:space="preserve">на земельном участке </w:t>
            </w:r>
            <w:proofErr w:type="gramStart"/>
            <w:r>
              <w:rPr>
                <w:lang w:eastAsia="en-US"/>
              </w:rPr>
              <w:t>44»г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1443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14:paraId="6EEC05A2" w14:textId="77777777" w:rsidR="0015225B" w:rsidRDefault="0015225B">
            <w:pPr>
              <w:pStyle w:val="Standard"/>
              <w:rPr>
                <w:rFonts w:hint="eastAsia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1A00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5F79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66F8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12E9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2DD2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  <w:tr w:rsidR="0015225B" w14:paraId="2F090FED" w14:textId="7777777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5FE7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0B9D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с. Верхняя Хава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790C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 xml:space="preserve">с. Верхняя Хава  </w:t>
            </w:r>
          </w:p>
          <w:p w14:paraId="0EE8BA99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proofErr w:type="spellStart"/>
            <w:r>
              <w:rPr>
                <w:lang w:eastAsia="en-US"/>
              </w:rPr>
              <w:t>ул.Георгиева</w:t>
            </w:r>
            <w:proofErr w:type="spellEnd"/>
          </w:p>
          <w:p w14:paraId="114B2F04" w14:textId="77777777" w:rsidR="0015225B" w:rsidRDefault="00000000">
            <w:pPr>
              <w:pStyle w:val="Standard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на земельном участке 140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5F1C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21,0</w:t>
            </w:r>
          </w:p>
          <w:p w14:paraId="0EE8608F" w14:textId="77777777" w:rsidR="0015225B" w:rsidRDefault="0015225B">
            <w:pPr>
              <w:pStyle w:val="Standard"/>
              <w:rPr>
                <w:rFonts w:hint="eastAsia"/>
                <w:lang w:eastAsia="en-US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07F3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9904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20F1" w14:textId="77777777" w:rsidR="0015225B" w:rsidRDefault="00000000">
            <w:pPr>
              <w:pStyle w:val="Standard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AC5E" w14:textId="77777777" w:rsidR="0015225B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t>Субьект</w:t>
            </w:r>
            <w:proofErr w:type="spellEnd"/>
            <w:r>
              <w:t xml:space="preserve"> </w:t>
            </w:r>
            <w:proofErr w:type="gramStart"/>
            <w:r>
              <w:t>малого  предпринимательства</w:t>
            </w:r>
            <w:proofErr w:type="gramEnd"/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84CB" w14:textId="77777777" w:rsidR="0015225B" w:rsidRDefault="00000000">
            <w:pPr>
              <w:pStyle w:val="Standard"/>
              <w:rPr>
                <w:rFonts w:hint="eastAsia"/>
              </w:rPr>
            </w:pPr>
            <w:r>
              <w:t xml:space="preserve">Круглого                       </w:t>
            </w:r>
            <w:proofErr w:type="spellStart"/>
            <w:r>
              <w:t>дично</w:t>
            </w:r>
            <w:proofErr w:type="spellEnd"/>
          </w:p>
        </w:tc>
      </w:tr>
    </w:tbl>
    <w:p w14:paraId="09B4C913" w14:textId="77777777" w:rsidR="0015225B" w:rsidRDefault="0015225B">
      <w:pPr>
        <w:pStyle w:val="Standard"/>
        <w:jc w:val="center"/>
        <w:rPr>
          <w:rFonts w:hint="eastAsia"/>
        </w:rPr>
      </w:pPr>
    </w:p>
    <w:sectPr w:rsidR="0015225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427B6" w14:textId="77777777" w:rsidR="00982886" w:rsidRDefault="00982886">
      <w:pPr>
        <w:rPr>
          <w:rFonts w:hint="eastAsia"/>
        </w:rPr>
      </w:pPr>
      <w:r>
        <w:separator/>
      </w:r>
    </w:p>
  </w:endnote>
  <w:endnote w:type="continuationSeparator" w:id="0">
    <w:p w14:paraId="4666F167" w14:textId="77777777" w:rsidR="00982886" w:rsidRDefault="009828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215BC" w14:textId="77777777" w:rsidR="00982886" w:rsidRDefault="009828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FDFF263" w14:textId="77777777" w:rsidR="00982886" w:rsidRDefault="009828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C709B"/>
    <w:multiLevelType w:val="multilevel"/>
    <w:tmpl w:val="63A294C2"/>
    <w:styleLink w:val="WW8Num2"/>
    <w:lvl w:ilvl="0">
      <w:numFmt w:val="bullet"/>
      <w:lvlText w:val=""/>
      <w:lvlJc w:val="left"/>
      <w:pPr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D46325"/>
    <w:multiLevelType w:val="multilevel"/>
    <w:tmpl w:val="9B8A9FBC"/>
    <w:styleLink w:val="WW8Num4"/>
    <w:lvl w:ilvl="0">
      <w:start w:val="1"/>
      <w:numFmt w:val="decimal"/>
      <w:lvlText w:val="%1."/>
      <w:lvlJc w:val="left"/>
      <w:pPr>
        <w:ind w:left="420" w:hanging="360"/>
      </w:pPr>
      <w:rPr>
        <w:rFonts w:eastAsia="Lucida Sans Unicode" w:cs="Mangal"/>
        <w:color w:val="00000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BB026F9"/>
    <w:multiLevelType w:val="multilevel"/>
    <w:tmpl w:val="CB7C0F70"/>
    <w:styleLink w:val="WW8Num3"/>
    <w:lvl w:ilvl="0">
      <w:start w:val="1"/>
      <w:numFmt w:val="decimal"/>
      <w:lvlText w:val="%1."/>
      <w:lvlJc w:val="left"/>
      <w:pPr>
        <w:ind w:left="420" w:hanging="360"/>
      </w:pPr>
      <w:rPr>
        <w:rFonts w:eastAsia="Lucida Sans Unicode" w:cs="Mang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F0D741C"/>
    <w:multiLevelType w:val="multilevel"/>
    <w:tmpl w:val="53B0F54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361856913">
    <w:abstractNumId w:val="3"/>
  </w:num>
  <w:num w:numId="2" w16cid:durableId="715397086">
    <w:abstractNumId w:val="0"/>
  </w:num>
  <w:num w:numId="3" w16cid:durableId="998580277">
    <w:abstractNumId w:val="2"/>
  </w:num>
  <w:num w:numId="4" w16cid:durableId="1260261537">
    <w:abstractNumId w:val="1"/>
  </w:num>
  <w:num w:numId="5" w16cid:durableId="1342119633">
    <w:abstractNumId w:val="1"/>
    <w:lvlOverride w:ilvl="0">
      <w:startOverride w:val="1"/>
    </w:lvlOverride>
  </w:num>
  <w:num w:numId="6" w16cid:durableId="116755656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225B"/>
    <w:rsid w:val="000B62D7"/>
    <w:rsid w:val="0015225B"/>
    <w:rsid w:val="00982886"/>
    <w:rsid w:val="00A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190D"/>
  <w15:docId w15:val="{4C097553-9A24-48C9-8C08-CD76ED23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Standard"/>
    <w:next w:val="Textbody"/>
    <w:uiPriority w:val="9"/>
    <w:semiHidden/>
    <w:unhideWhenUsed/>
    <w:qFormat/>
    <w:pPr>
      <w:keepNext/>
      <w:spacing w:after="240"/>
      <w:jc w:val="center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a5">
    <w:name w:val="List Paragraph"/>
    <w:basedOn w:val="Standard"/>
    <w:pPr>
      <w:ind w:left="720"/>
    </w:pPr>
  </w:style>
  <w:style w:type="paragraph" w:customStyle="1" w:styleId="Style6">
    <w:name w:val="Style6"/>
    <w:basedOn w:val="Standarduser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customStyle="1" w:styleId="ConsNormalTimesNewRoman">
    <w:name w:val="ConsNormal + Times New Roman"/>
    <w:basedOn w:val="Standarduser"/>
    <w:pPr>
      <w:ind w:firstLine="562"/>
      <w:jc w:val="both"/>
    </w:pPr>
    <w:rPr>
      <w:color w:val="000000"/>
      <w:sz w:val="28"/>
      <w:szCs w:val="28"/>
    </w:rPr>
  </w:style>
  <w:style w:type="paragraph" w:customStyle="1" w:styleId="Standarduser">
    <w:name w:val="Standard (user)"/>
    <w:pPr>
      <w:widowControl w:val="0"/>
    </w:pPr>
    <w:rPr>
      <w:rFonts w:ascii="Times New Roman" w:eastAsia="Andale Sans UI" w:hAnsi="Times New Roman" w:cs="Times New Roman"/>
      <w:lang w:val="de-DE" w:bidi="fa-IR"/>
    </w:rPr>
  </w:style>
  <w:style w:type="paragraph" w:customStyle="1" w:styleId="a6">
    <w:name w:val="Обычный (веб)"/>
    <w:basedOn w:val="Standard"/>
    <w:pPr>
      <w:suppressAutoHyphens w:val="0"/>
      <w:spacing w:before="280" w:after="280"/>
    </w:pPr>
    <w:rPr>
      <w:rFonts w:eastAsia="Times New Roman" w:cs="Times New Roman"/>
      <w:kern w:val="0"/>
      <w:lang w:bidi="ar-SA"/>
    </w:rPr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Times New Roman" w:eastAsia="Times New Roman" w:hAnsi="Times New Roman" w:cs="Times New Roman"/>
      <w:color w:val="000000"/>
    </w:rPr>
  </w:style>
  <w:style w:type="paragraph" w:styleId="a8">
    <w:name w:val="Subtitle"/>
    <w:basedOn w:val="Standard"/>
    <w:next w:val="Textbody"/>
    <w:uiPriority w:val="11"/>
    <w:qFormat/>
    <w:pPr>
      <w:spacing w:before="120"/>
      <w:jc w:val="center"/>
    </w:pPr>
    <w:rPr>
      <w:b/>
      <w:i/>
      <w:iCs/>
      <w:spacing w:val="40"/>
      <w:sz w:val="28"/>
    </w:rPr>
  </w:style>
  <w:style w:type="paragraph" w:customStyle="1" w:styleId="a9">
    <w:name w:val="Обычный.Название подразделения"/>
    <w:rPr>
      <w:rFonts w:ascii="SchoolBook" w:eastAsia="Lucida Sans Unicode" w:hAnsi="SchoolBook" w:cs="Mangal"/>
      <w:sz w:val="28"/>
    </w:rPr>
  </w:style>
  <w:style w:type="paragraph" w:styleId="aa">
    <w:name w:val="Plain Text"/>
    <w:basedOn w:val="Standard"/>
    <w:rPr>
      <w:rFonts w:ascii="Courier New" w:eastAsia="Courier New" w:hAnsi="Courier New" w:cs="Courier New"/>
    </w:rPr>
  </w:style>
  <w:style w:type="paragraph" w:styleId="20">
    <w:name w:val="Body Text 2"/>
    <w:basedOn w:val="Standard"/>
    <w:pPr>
      <w:ind w:firstLine="708"/>
      <w:jc w:val="both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d">
    <w:name w:val="Document Map"/>
    <w:basedOn w:val="Standard"/>
    <w:pPr>
      <w:shd w:val="clear" w:color="auto" w:fill="000080"/>
    </w:pPr>
    <w:rPr>
      <w:rFonts w:ascii="Tahoma" w:eastAsia="Tahoma" w:hAnsi="Tahoma" w:cs="Tahoma"/>
      <w:sz w:val="16"/>
      <w:szCs w:val="16"/>
    </w:rPr>
  </w:style>
  <w:style w:type="paragraph" w:customStyle="1" w:styleId="ConsPlusDocList">
    <w:name w:val="ConsPlusDocList"/>
    <w:pPr>
      <w:widowControl w:val="0"/>
    </w:pPr>
    <w:rPr>
      <w:rFonts w:ascii="Courier New" w:eastAsia="Lucida Sans Unicode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eastAsia="Lucida Sans Unicode" w:hAnsi="Arial"/>
    </w:rPr>
  </w:style>
  <w:style w:type="paragraph" w:customStyle="1" w:styleId="095">
    <w:name w:val="Стиль по ширине Первая строка:  095 см"/>
    <w:basedOn w:val="Standard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eastAsia="Lucida Sans Unicode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eastAsia="Lucida Sans Unicode" w:hAnsi="Arial"/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Lucida Sans Unicode" w:hAnsi="Arial"/>
    </w:rPr>
  </w:style>
  <w:style w:type="paragraph" w:customStyle="1" w:styleId="10">
    <w:name w:val="Указатель1"/>
    <w:basedOn w:val="Standard"/>
    <w:pPr>
      <w:suppressLineNumbers/>
    </w:pPr>
    <w:rPr>
      <w:rFonts w:cs="Mangal"/>
    </w:rPr>
  </w:style>
  <w:style w:type="paragraph" w:customStyle="1" w:styleId="11">
    <w:name w:val="Название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Standard"/>
    <w:pPr>
      <w:suppressLineNumbers/>
      <w:spacing w:before="120" w:after="120"/>
    </w:pPr>
    <w:rPr>
      <w:i/>
      <w:iCs/>
    </w:rPr>
  </w:style>
  <w:style w:type="paragraph" w:customStyle="1" w:styleId="Caption111111">
    <w:name w:val="Caption111111"/>
    <w:basedOn w:val="Standard"/>
    <w:pPr>
      <w:suppressLineNumbers/>
      <w:spacing w:before="120" w:after="120"/>
    </w:pPr>
    <w:rPr>
      <w:i/>
      <w:iCs/>
    </w:rPr>
  </w:style>
  <w:style w:type="paragraph" w:customStyle="1" w:styleId="Caption11111">
    <w:name w:val="Caption11111"/>
    <w:basedOn w:val="Standard"/>
    <w:pPr>
      <w:suppressLineNumbers/>
      <w:spacing w:before="120" w:after="120"/>
    </w:pPr>
    <w:rPr>
      <w:i/>
      <w:iCs/>
    </w:rPr>
  </w:style>
  <w:style w:type="paragraph" w:customStyle="1" w:styleId="Caption1111">
    <w:name w:val="Caption1111"/>
    <w:basedOn w:val="Standard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Standard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Standard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i/>
      <w:iCs/>
    </w:rPr>
  </w:style>
  <w:style w:type="character" w:customStyle="1" w:styleId="FontStyle29">
    <w:name w:val="Font Style2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Pr>
      <w:rFonts w:ascii="Times New Roman" w:eastAsia="Times New Roman" w:hAnsi="Times New Roman" w:cs="Times New Roman"/>
      <w:sz w:val="22"/>
      <w:szCs w:val="22"/>
    </w:rPr>
  </w:style>
  <w:style w:type="character" w:customStyle="1" w:styleId="12">
    <w:name w:val="Текст выноски Знак1"/>
    <w:rPr>
      <w:rFonts w:ascii="Segoe UI" w:eastAsia="Lucida Sans Unicode" w:hAnsi="Segoe UI" w:cs="Mangal"/>
      <w:kern w:val="3"/>
      <w:sz w:val="18"/>
      <w:szCs w:val="16"/>
      <w:lang w:bidi="hi-IN"/>
    </w:rPr>
  </w:style>
  <w:style w:type="character" w:customStyle="1" w:styleId="ae">
    <w:name w:val="Маркеры списка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4">
    <w:name w:val="ListLabel 4"/>
    <w:rPr>
      <w:b w:val="0"/>
      <w:i w:val="0"/>
    </w:rPr>
  </w:style>
  <w:style w:type="character" w:customStyle="1" w:styleId="ListLabel3">
    <w:name w:val="ListLabel 3"/>
    <w:rPr>
      <w:rFonts w:cs="Times New Roman"/>
      <w:b/>
      <w:bCs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sz w:val="28"/>
    </w:rPr>
  </w:style>
  <w:style w:type="character" w:customStyle="1" w:styleId="af">
    <w:name w:val="Подзаголовок Знак"/>
    <w:rPr>
      <w:b/>
      <w:spacing w:val="40"/>
      <w:sz w:val="28"/>
      <w:szCs w:val="24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af0">
    <w:name w:val="Текст Знак"/>
    <w:rPr>
      <w:rFonts w:ascii="Courier New" w:eastAsia="Courier New" w:hAnsi="Courier New" w:cs="Courier New"/>
      <w:sz w:val="20"/>
      <w:szCs w:val="20"/>
    </w:rPr>
  </w:style>
  <w:style w:type="character" w:customStyle="1" w:styleId="30">
    <w:name w:val="Знак3"/>
    <w:rPr>
      <w:rFonts w:cs="Times New Roman"/>
      <w:sz w:val="24"/>
      <w:szCs w:val="24"/>
      <w:lang w:val="ru-RU"/>
    </w:rPr>
  </w:style>
  <w:style w:type="character" w:customStyle="1" w:styleId="21">
    <w:name w:val="Основной текст 2 Знак"/>
    <w:rPr>
      <w:rFonts w:cs="Times New Roman"/>
      <w:sz w:val="20"/>
      <w:szCs w:val="20"/>
    </w:rPr>
  </w:style>
  <w:style w:type="character" w:customStyle="1" w:styleId="af1">
    <w:name w:val="Нижний колонтитул Знак"/>
    <w:rPr>
      <w:rFonts w:cs="Times New Roman"/>
      <w:sz w:val="20"/>
      <w:szCs w:val="20"/>
    </w:rPr>
  </w:style>
  <w:style w:type="character" w:styleId="af2">
    <w:name w:val="page number"/>
    <w:rPr>
      <w:rFonts w:cs="Times New Roman"/>
    </w:rPr>
  </w:style>
  <w:style w:type="character" w:customStyle="1" w:styleId="af3">
    <w:name w:val="Верхний колонтитул Знак"/>
    <w:rPr>
      <w:rFonts w:cs="Times New Roman"/>
      <w:sz w:val="20"/>
      <w:szCs w:val="20"/>
    </w:rPr>
  </w:style>
  <w:style w:type="character" w:customStyle="1" w:styleId="af4">
    <w:name w:val="Схема документа Знак"/>
    <w:rPr>
      <w:rFonts w:ascii="Tahoma" w:eastAsia="Tahoma" w:hAnsi="Tahoma" w:cs="Tahoma"/>
      <w:sz w:val="16"/>
      <w:szCs w:val="16"/>
    </w:rPr>
  </w:style>
  <w:style w:type="character" w:customStyle="1" w:styleId="af5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31">
    <w:name w:val="Заголовок 3 Знак"/>
    <w:rPr>
      <w:rFonts w:ascii="Cambria" w:eastAsia="Cambria" w:hAnsi="Cambria" w:cs="Cambria"/>
      <w:b/>
      <w:bCs/>
      <w:sz w:val="26"/>
      <w:szCs w:val="26"/>
      <w:lang w:val="ru-RU"/>
    </w:rPr>
  </w:style>
  <w:style w:type="character" w:customStyle="1" w:styleId="22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9z0">
    <w:name w:val="WW8Num9z0"/>
  </w:style>
  <w:style w:type="character" w:customStyle="1" w:styleId="WW8Num7z0">
    <w:name w:val="WW8Num7z0"/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eastAsia="Lucida Sans Unicode" w:cs="Mangal"/>
      <w:color w:val="000000"/>
    </w:rPr>
  </w:style>
  <w:style w:type="character" w:customStyle="1" w:styleId="WW8Num3z0">
    <w:name w:val="WW8Num3z0"/>
    <w:rPr>
      <w:rFonts w:eastAsia="Lucida Sans Unicode" w:cs="Mangal"/>
      <w:color w:val="000000"/>
    </w:rPr>
  </w:style>
  <w:style w:type="character" w:customStyle="1" w:styleId="WW8Num2z0">
    <w:name w:val="WW8Num2z0"/>
    <w:rPr>
      <w:rFonts w:ascii="Symbol" w:eastAsia="Symbol" w:hAnsi="Symbol" w:cs="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Иван Соколов</cp:lastModifiedBy>
  <cp:revision>2</cp:revision>
  <cp:lastPrinted>2024-11-15T09:29:00Z</cp:lastPrinted>
  <dcterms:created xsi:type="dcterms:W3CDTF">2024-11-20T06:32:00Z</dcterms:created>
  <dcterms:modified xsi:type="dcterms:W3CDTF">2024-11-20T06:32:00Z</dcterms:modified>
</cp:coreProperties>
</file>