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ind w:left="4260"/>
      </w:pPr>
      <w:r>
        <w:rPr>
          <w:color w:val="000000"/>
        </w:rPr>
        <w:t>ПРОТОКОЛ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after="295"/>
        <w:ind w:left="1420" w:right="1300"/>
        <w:jc w:val="left"/>
      </w:pPr>
      <w:r>
        <w:rPr>
          <w:color w:val="000000"/>
        </w:rPr>
        <w:t xml:space="preserve">ведения публичных слушаний, состоявшихся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с. </w:t>
      </w:r>
      <w:proofErr w:type="spellStart"/>
      <w:r>
        <w:rPr>
          <w:color w:val="000000"/>
        </w:rPr>
        <w:t>Богословка</w:t>
      </w:r>
      <w:proofErr w:type="spellEnd"/>
      <w:r>
        <w:rPr>
          <w:color w:val="000000"/>
        </w:rPr>
        <w:t xml:space="preserve"> Верхнехавского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10" w:lineRule="exact"/>
        <w:ind w:left="4260" w:firstLine="0"/>
      </w:pPr>
      <w:r>
        <w:rPr>
          <w:color w:val="000000"/>
        </w:rPr>
        <w:t>Дата проведения: 03.05.2012 г.</w:t>
      </w:r>
    </w:p>
    <w:p w:rsidR="00CB1B55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r>
        <w:rPr>
          <w:color w:val="000000"/>
        </w:rPr>
        <w:t>Место проведения: здание ОООШ,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Богословка</w:t>
      </w:r>
      <w:proofErr w:type="spellEnd"/>
      <w:r>
        <w:rPr>
          <w:color w:val="000000"/>
        </w:rPr>
        <w:t>, ул. Гагарина, дом 48 Время проведения: 10 час.00 мин.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Председательствует на публичных слушаниях </w:t>
      </w:r>
      <w:proofErr w:type="spellStart"/>
      <w:r>
        <w:rPr>
          <w:color w:val="000000"/>
        </w:rPr>
        <w:t>Елфимов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>.Г</w:t>
      </w:r>
      <w:proofErr w:type="spellEnd"/>
      <w:r>
        <w:rPr>
          <w:color w:val="000000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Присутствуют: 12 человек.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</w:rPr>
        <w:t>Ланкина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>. - специалист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Председательствующий предложил следующую повестку дня: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line="274" w:lineRule="exact"/>
        <w:ind w:left="340" w:right="180"/>
      </w:pPr>
      <w:r>
        <w:rPr>
          <w:color w:val="000000"/>
        </w:rPr>
        <w:t>1.</w:t>
      </w:r>
      <w:r w:rsidR="00CB1B55">
        <w:rPr>
          <w:color w:val="000000"/>
        </w:rPr>
        <w:t>О</w:t>
      </w:r>
      <w:r>
        <w:rPr>
          <w:color w:val="000000"/>
        </w:rPr>
        <w:t xml:space="preserve"> согласовании проекта правил землепользования и застройки на территории Верхнехавского сельского поселения 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firstLine="700"/>
      </w:pPr>
      <w:r>
        <w:rPr>
          <w:color w:val="000000"/>
        </w:rPr>
        <w:t xml:space="preserve">Докладчик: </w:t>
      </w:r>
      <w:proofErr w:type="spellStart"/>
      <w:r>
        <w:rPr>
          <w:color w:val="000000"/>
        </w:rPr>
        <w:t>Ланкина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 xml:space="preserve">. </w:t>
      </w:r>
      <w:r>
        <w:rPr>
          <w:rStyle w:val="1"/>
        </w:rPr>
        <w:t xml:space="preserve">- </w:t>
      </w:r>
      <w:r>
        <w:rPr>
          <w:color w:val="000000"/>
        </w:rPr>
        <w:t>специалист I категории сельского поселения</w:t>
      </w:r>
    </w:p>
    <w:p w:rsidR="008751A2" w:rsidRDefault="00EE1199" w:rsidP="008751A2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  <w:rPr>
          <w:color w:val="000000"/>
        </w:rPr>
      </w:pPr>
      <w:r>
        <w:rPr>
          <w:rStyle w:val="a4"/>
        </w:rPr>
        <w:t xml:space="preserve">СЛУШАЛИ: </w:t>
      </w:r>
      <w:proofErr w:type="spellStart"/>
      <w:r w:rsidR="008751A2" w:rsidRPr="008751A2">
        <w:rPr>
          <w:color w:val="000000"/>
        </w:rPr>
        <w:t>Ланкину</w:t>
      </w:r>
      <w:proofErr w:type="gramStart"/>
      <w:r w:rsidR="008751A2" w:rsidRPr="008751A2">
        <w:rPr>
          <w:color w:val="000000"/>
        </w:rPr>
        <w:t>.М</w:t>
      </w:r>
      <w:proofErr w:type="gramEnd"/>
      <w:r w:rsidR="008751A2" w:rsidRPr="008751A2">
        <w:rPr>
          <w:color w:val="000000"/>
        </w:rPr>
        <w:t>.В</w:t>
      </w:r>
      <w:proofErr w:type="spellEnd"/>
      <w:r w:rsidR="008751A2" w:rsidRPr="008751A2">
        <w:rPr>
          <w:color w:val="000000"/>
        </w:rPr>
        <w:t>. - специалиста I категории Верхнехавского сельского поселения по вопросу «О согласовании проекта правил землепользования и застройки на территории Верхнехавского сельского поселения»</w:t>
      </w:r>
      <w:r w:rsidR="008751A2">
        <w:rPr>
          <w:color w:val="000000"/>
        </w:rPr>
        <w:t xml:space="preserve">. </w:t>
      </w:r>
      <w:bookmarkStart w:id="0" w:name="_GoBack"/>
      <w:bookmarkEnd w:id="0"/>
    </w:p>
    <w:p w:rsidR="00EE1199" w:rsidRDefault="00EE1199" w:rsidP="008751A2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Докладчик отметил, что Правила землепользования и застройки Верхнехавского сельского поселения </w:t>
      </w:r>
      <w:r>
        <w:rPr>
          <w:rStyle w:val="21"/>
        </w:rPr>
        <w:t xml:space="preserve">- </w:t>
      </w:r>
      <w:r>
        <w:rPr>
          <w:color w:val="000000"/>
        </w:rPr>
        <w:t>документ градостроительного</w:t>
      </w:r>
      <w:r>
        <w:rPr>
          <w:color w:val="000000"/>
        </w:rPr>
        <w:tab/>
        <w:t xml:space="preserve">зонирования, принятый </w:t>
      </w:r>
      <w:proofErr w:type="gramStart"/>
      <w:r>
        <w:rPr>
          <w:color w:val="000000"/>
        </w:rPr>
        <w:t>в</w:t>
      </w:r>
      <w:proofErr w:type="gramEnd"/>
    </w:p>
    <w:p w:rsidR="00EE1199" w:rsidRDefault="00EE1199" w:rsidP="00CB1B55">
      <w:pPr>
        <w:pStyle w:val="3"/>
        <w:framePr w:w="9581" w:h="14114" w:hRule="exact" w:wrap="none" w:vAnchor="page" w:hAnchor="page" w:x="1167" w:y="1054"/>
        <w:shd w:val="clear" w:color="auto" w:fill="auto"/>
        <w:tabs>
          <w:tab w:val="left" w:pos="6396"/>
        </w:tabs>
        <w:spacing w:before="0" w:after="0" w:line="274" w:lineRule="exact"/>
        <w:ind w:right="180" w:firstLine="0"/>
      </w:pPr>
      <w:proofErr w:type="gramStart"/>
      <w:r>
        <w:rPr>
          <w:color w:val="000000"/>
        </w:rPr>
        <w:t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</w:t>
      </w:r>
      <w:r w:rsidR="00CB1B55">
        <w:rPr>
          <w:color w:val="000000"/>
        </w:rPr>
        <w:t xml:space="preserve">ми правовыми актами Воронежской </w:t>
      </w:r>
      <w:r>
        <w:rPr>
          <w:color w:val="000000"/>
        </w:rPr>
        <w:t>области, Верхнехавского</w:t>
      </w:r>
      <w:r w:rsidR="00CB1B55">
        <w:t xml:space="preserve"> </w:t>
      </w:r>
      <w:r>
        <w:rPr>
          <w:color w:val="000000"/>
        </w:rPr>
        <w:t>муниципального района, Верхнехавского сельского поселения, Генеральным планом Верхнехавского сельского поселения.</w:t>
      </w:r>
      <w:proofErr w:type="gramEnd"/>
      <w:r>
        <w:rPr>
          <w:color w:val="000000"/>
        </w:rPr>
        <w:t xml:space="preserve"> Правила вводят систему регулирования землепользования и застройки, которая основана на делении всей территории в границах поселения на территориальные зоны с установлением для каждой из них единого градостроительного регламента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создания условий для устойчивого развития территории поселения;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обеспечения прав и законных интересов физических и юридических лиц;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создание условий для привлечения инвестиций.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right="180" w:firstLine="700"/>
      </w:pPr>
      <w:r>
        <w:rPr>
          <w:color w:val="000000"/>
        </w:rPr>
        <w:t>Правила землепользования и застройки обязательны для 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регулирующими и контролирующими градостроительную деятельность на территории Верхнехавского сельского поселения. Далее познакомила с полномочиями органов местного самоуправления поселения в области регулирования отношений по вопросам землепользования и застройки.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ВЫСТУПИЛА: </w:t>
      </w:r>
      <w:proofErr w:type="spellStart"/>
      <w:r>
        <w:rPr>
          <w:color w:val="000000"/>
        </w:rPr>
        <w:t>Матвеева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.И</w:t>
      </w:r>
      <w:proofErr w:type="spellEnd"/>
      <w:r>
        <w:rPr>
          <w:color w:val="000000"/>
        </w:rPr>
        <w:t>. - главный бухгалтер сельского поселения, которая сказала, что в 2011 году постановлением главы администрации Верхнехавского сельского поселения был утвержден персональный состав Комиссии по подготовке правил землепользования и застройки, Положение о Комиссии и порядок ее деятельности. Эта комиссия является постоянно действующим коллегиальным совещательным органом. К</w:t>
      </w:r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1199" w:rsidRDefault="00EE1199" w:rsidP="00EE1199">
      <w:pPr>
        <w:pStyle w:val="3"/>
        <w:framePr w:w="9581" w:h="2488" w:hRule="exact" w:wrap="none" w:vAnchor="page" w:hAnchor="page" w:x="1167" w:y="1054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lastRenderedPageBreak/>
        <w:t>полномочиям Комиссии в области регулирования отношений по вопросам землепользования и застройки относятся:</w:t>
      </w:r>
    </w:p>
    <w:p w:rsidR="00EE1199" w:rsidRDefault="00EE1199" w:rsidP="007747FB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рассмотрение заявок на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проведение публичных слушаний по вопросам землепользования и застройки;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подготовка заключений по результатам публичных слушаний;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осуществление процедур, по подготовке проекта изменений в Правила, утверждения изменений в Правила;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осуществление иных функций в соответствии с настоящими Правилами и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tabs>
          <w:tab w:val="right" w:pos="3318"/>
          <w:tab w:val="left" w:pos="3462"/>
        </w:tabs>
        <w:spacing w:before="0" w:after="0" w:line="274" w:lineRule="exact"/>
        <w:ind w:left="20" w:firstLine="0"/>
      </w:pPr>
      <w:r>
        <w:rPr>
          <w:color w:val="000000"/>
        </w:rPr>
        <w:t>ВЫСТУПАЛ:</w:t>
      </w:r>
      <w:r>
        <w:rPr>
          <w:color w:val="000000"/>
        </w:rPr>
        <w:tab/>
      </w:r>
      <w:proofErr w:type="spellStart"/>
      <w:r>
        <w:rPr>
          <w:color w:val="000000"/>
        </w:rPr>
        <w:t>Чикунов.Ю.А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>- депутат Совета народных депутатов Верхнехавского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proofErr w:type="gramStart"/>
      <w:r>
        <w:rPr>
          <w:color w:val="000000"/>
        </w:rPr>
        <w:t>сельского поселения, который рассказал о порядке предоставления разрешения на условно разрешенный вид использования земельного участка или объекта капитального строительства:</w:t>
      </w:r>
      <w:proofErr w:type="gramEnd"/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Физическое или юридическое лицо, заинтересованное в получении разрешения направляет в Комиссию заявление о предоставлении разрешения на условно разрешенный вид использования;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При рассмотрении заявления Комиссия может запросить заключения органов, в компетенцию которых входит принятие решений по предмету заявления. Письменные заявления указанных уполномоченных органов представляют в Комиссию в установленный законом срок.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0" w:line="274" w:lineRule="exact"/>
        <w:ind w:left="720" w:right="20" w:firstLine="0"/>
      </w:pPr>
      <w:r>
        <w:rPr>
          <w:color w:val="000000"/>
        </w:rPr>
        <w:t>-</w:t>
      </w:r>
      <w:r w:rsidR="00EE1199">
        <w:rPr>
          <w:color w:val="000000"/>
        </w:rPr>
        <w:t xml:space="preserve"> Вопрос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подлежит обсуждению на публичных слушаниях,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На основании публичных слушаний Комиссия подготавливает заключение о проведении публичных слушаний, подлежащих опубликованию, и рекомендации для главы администрации поселения о предоставлении разрешения или об отказе.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291" w:line="274" w:lineRule="exact"/>
        <w:ind w:left="720" w:right="20" w:firstLine="0"/>
      </w:pPr>
      <w:r>
        <w:rPr>
          <w:color w:val="000000"/>
        </w:rPr>
        <w:t xml:space="preserve">- </w:t>
      </w:r>
      <w:r w:rsidR="00EE1199">
        <w:rPr>
          <w:color w:val="000000"/>
        </w:rPr>
        <w:t>Разрешение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или об отказе в предоставлении такого разрешения принимается главой администрации поселения.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262" w:line="210" w:lineRule="exact"/>
        <w:ind w:left="20" w:firstLine="700"/>
      </w:pPr>
      <w:r>
        <w:rPr>
          <w:color w:val="000000"/>
        </w:rPr>
        <w:t>Вопросов к докладчику не поступило.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firstLine="0"/>
      </w:pPr>
      <w:r>
        <w:rPr>
          <w:color w:val="000000"/>
        </w:rPr>
        <w:t>Председательствующий предложил: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t>1. Согласовать проект правил землепользования и застройки на территории Верхнехавского сельского поселения.</w:t>
      </w:r>
    </w:p>
    <w:p w:rsidR="00EE1199" w:rsidRDefault="00EE1199" w:rsidP="00EE1199">
      <w:pPr>
        <w:pStyle w:val="3"/>
        <w:framePr w:wrap="none" w:vAnchor="page" w:hAnchor="page" w:x="1167" w:y="3535"/>
        <w:shd w:val="clear" w:color="auto" w:fill="auto"/>
        <w:spacing w:before="0" w:after="0" w:line="210" w:lineRule="exact"/>
        <w:ind w:left="1060" w:firstLine="0"/>
        <w:jc w:val="left"/>
      </w:pPr>
      <w:r>
        <w:rPr>
          <w:color w:val="000000"/>
        </w:rPr>
        <w:t>правовыми актами органов местного самоуправления поселения.</w:t>
      </w:r>
    </w:p>
    <w:p w:rsidR="00EE1199" w:rsidRDefault="00EE1199" w:rsidP="00EE1199">
      <w:pPr>
        <w:pStyle w:val="3"/>
        <w:framePr w:w="9581" w:h="1167" w:hRule="exact" w:wrap="none" w:vAnchor="page" w:hAnchor="page" w:x="1167" w:y="12049"/>
        <w:shd w:val="clear" w:color="auto" w:fill="auto"/>
        <w:spacing w:before="0" w:after="0" w:line="278" w:lineRule="exact"/>
        <w:ind w:left="4040" w:right="3180" w:firstLine="0"/>
        <w:jc w:val="left"/>
      </w:pPr>
      <w:r>
        <w:rPr>
          <w:color w:val="000000"/>
        </w:rPr>
        <w:t>Голосовали: за - 12 против - нет воздержавшихся - нет. Принято (единогласно)</w:t>
      </w:r>
    </w:p>
    <w:p w:rsidR="00EE1199" w:rsidRDefault="00EE1199" w:rsidP="00EE1199">
      <w:pPr>
        <w:pStyle w:val="31"/>
        <w:framePr w:wrap="none" w:vAnchor="page" w:hAnchor="page" w:x="1186" w:y="13871"/>
        <w:shd w:val="clear" w:color="auto" w:fill="auto"/>
        <w:spacing w:after="0" w:line="250" w:lineRule="exact"/>
        <w:ind w:left="40"/>
      </w:pPr>
      <w:r>
        <w:rPr>
          <w:color w:val="000000"/>
        </w:rPr>
        <w:t>Председательствующий слушаний</w:t>
      </w:r>
    </w:p>
    <w:p w:rsidR="00EE1199" w:rsidRDefault="00EE1199" w:rsidP="00EE1199">
      <w:pPr>
        <w:pStyle w:val="31"/>
        <w:framePr w:wrap="none" w:vAnchor="page" w:hAnchor="page" w:x="1186" w:y="14520"/>
        <w:shd w:val="clear" w:color="auto" w:fill="auto"/>
        <w:spacing w:after="0" w:line="250" w:lineRule="exact"/>
        <w:ind w:left="52"/>
      </w:pPr>
      <w:r>
        <w:rPr>
          <w:color w:val="000000"/>
        </w:rPr>
        <w:t>Секретарь</w:t>
      </w:r>
    </w:p>
    <w:p w:rsidR="00EE1199" w:rsidRDefault="00EE1199" w:rsidP="00EE1199">
      <w:pPr>
        <w:pStyle w:val="31"/>
        <w:framePr w:wrap="none" w:vAnchor="page" w:hAnchor="page" w:x="8204" w:y="14510"/>
        <w:shd w:val="clear" w:color="auto" w:fill="auto"/>
        <w:spacing w:after="0" w:line="250" w:lineRule="exact"/>
        <w:ind w:left="100"/>
      </w:pPr>
      <w:proofErr w:type="spellStart"/>
      <w:r>
        <w:rPr>
          <w:color w:val="000000"/>
        </w:rPr>
        <w:t>М.В.Ланкина</w:t>
      </w:r>
      <w:proofErr w:type="spellEnd"/>
    </w:p>
    <w:p w:rsidR="00EE1199" w:rsidRDefault="00EE1199" w:rsidP="00EE1199">
      <w:pPr>
        <w:pStyle w:val="31"/>
        <w:framePr w:wrap="none" w:vAnchor="page" w:hAnchor="page" w:x="8400" w:y="13857"/>
        <w:shd w:val="clear" w:color="auto" w:fill="auto"/>
        <w:spacing w:after="0" w:line="250" w:lineRule="exact"/>
        <w:ind w:left="300"/>
      </w:pPr>
      <w:proofErr w:type="spellStart"/>
      <w:r>
        <w:rPr>
          <w:color w:val="000000"/>
        </w:rPr>
        <w:t>Е.Г.Елфимов</w:t>
      </w:r>
      <w:proofErr w:type="spellEnd"/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1B55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CB1B55">
        <w:rPr>
          <w:color w:val="000000"/>
          <w:sz w:val="24"/>
          <w:szCs w:val="24"/>
        </w:rPr>
        <w:lastRenderedPageBreak/>
        <w:t>РЕКОМЕНДАЦИИ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03 мая 2012 г</w:t>
      </w:r>
    </w:p>
    <w:p w:rsidR="00EE1199" w:rsidRPr="00CB1B55" w:rsidRDefault="00EE1199" w:rsidP="00CB1B55">
      <w:pPr>
        <w:framePr w:w="9389" w:h="2306" w:hRule="exact" w:wrap="none" w:vAnchor="page" w:hAnchor="page" w:x="1186" w:y="2356"/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Style w:val="40"/>
          <w:rFonts w:eastAsia="Courier New"/>
          <w:sz w:val="24"/>
          <w:szCs w:val="24"/>
        </w:rPr>
        <w:t xml:space="preserve">с. </w:t>
      </w:r>
      <w:proofErr w:type="spellStart"/>
      <w:r w:rsidRPr="00CB1B55">
        <w:rPr>
          <w:rStyle w:val="40"/>
          <w:rFonts w:eastAsia="Courier New"/>
          <w:sz w:val="24"/>
          <w:szCs w:val="24"/>
        </w:rPr>
        <w:t>Богословка</w:t>
      </w:r>
      <w:proofErr w:type="spellEnd"/>
      <w:r w:rsidRPr="00CB1B55">
        <w:rPr>
          <w:rStyle w:val="40"/>
          <w:rFonts w:eastAsia="Courier New"/>
          <w:sz w:val="24"/>
          <w:szCs w:val="24"/>
        </w:rPr>
        <w:t xml:space="preserve">, здание ОООШ, </w:t>
      </w:r>
      <w:proofErr w:type="spellStart"/>
      <w:r w:rsidRPr="00CB1B55">
        <w:rPr>
          <w:rStyle w:val="40"/>
          <w:rFonts w:eastAsia="Courier New"/>
          <w:sz w:val="24"/>
          <w:szCs w:val="24"/>
        </w:rPr>
        <w:t>ул</w:t>
      </w:r>
      <w:proofErr w:type="gramStart"/>
      <w:r w:rsidRPr="00CB1B55">
        <w:rPr>
          <w:rStyle w:val="40"/>
          <w:rFonts w:eastAsia="Courier New"/>
          <w:sz w:val="24"/>
          <w:szCs w:val="24"/>
        </w:rPr>
        <w:t>.Г</w:t>
      </w:r>
      <w:proofErr w:type="gramEnd"/>
      <w:r w:rsidRPr="00CB1B55">
        <w:rPr>
          <w:rStyle w:val="40"/>
          <w:rFonts w:eastAsia="Courier New"/>
          <w:sz w:val="24"/>
          <w:szCs w:val="24"/>
        </w:rPr>
        <w:t>агарина</w:t>
      </w:r>
      <w:proofErr w:type="spellEnd"/>
      <w:r w:rsidRPr="00CB1B55">
        <w:rPr>
          <w:rStyle w:val="40"/>
          <w:rFonts w:eastAsia="Courier New"/>
          <w:sz w:val="24"/>
          <w:szCs w:val="24"/>
        </w:rPr>
        <w:t>, дом 48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Повестка дня: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tabs>
          <w:tab w:val="left" w:pos="2256"/>
        </w:tabs>
        <w:spacing w:line="322" w:lineRule="exact"/>
        <w:ind w:firstLine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«О согласовании проекта правил землепользо</w:t>
      </w:r>
      <w:r w:rsidR="00CB1B55">
        <w:rPr>
          <w:rFonts w:ascii="Times New Roman" w:hAnsi="Times New Roman" w:cs="Times New Roman"/>
        </w:rPr>
        <w:t xml:space="preserve">вания и застройки на территории </w:t>
      </w:r>
      <w:r w:rsidRPr="00CB1B55">
        <w:rPr>
          <w:rFonts w:ascii="Times New Roman" w:hAnsi="Times New Roman" w:cs="Times New Roman"/>
        </w:rPr>
        <w:t>Верхнехавского сельского поселения Верхнехавского</w:t>
      </w:r>
      <w:r w:rsidR="00CB1B55">
        <w:rPr>
          <w:rFonts w:ascii="Times New Roman" w:hAnsi="Times New Roman" w:cs="Times New Roman"/>
        </w:rPr>
        <w:t xml:space="preserve"> </w:t>
      </w:r>
      <w:r w:rsidRPr="00CB1B55">
        <w:rPr>
          <w:rFonts w:ascii="Times New Roman" w:hAnsi="Times New Roman" w:cs="Times New Roman"/>
        </w:rPr>
        <w:t>муниципального района Воронежской области».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 xml:space="preserve">- одобрить в целом представленный проект правил землепользования и застройки на территории Верхнехавского сельского поселения Верхнехавского муниципального района Воронежской области. Рекомендовать Совету народных депутатов Верхнехавского сельского поселения Верхнехавского муниципального района </w:t>
      </w:r>
      <w:proofErr w:type="spellStart"/>
      <w:r w:rsidR="00CB1B55">
        <w:rPr>
          <w:rFonts w:ascii="Times New Roman" w:hAnsi="Times New Roman" w:cs="Times New Roman"/>
        </w:rPr>
        <w:t>В</w:t>
      </w:r>
      <w:r w:rsidRPr="00CB1B55">
        <w:rPr>
          <w:rFonts w:ascii="Times New Roman" w:hAnsi="Times New Roman" w:cs="Times New Roman"/>
        </w:rPr>
        <w:t>ронежской</w:t>
      </w:r>
      <w:proofErr w:type="spellEnd"/>
      <w:r w:rsidRPr="00CB1B55"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100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Председатель публичных слушани</w:t>
      </w:r>
      <w:r w:rsidR="00CB1B55">
        <w:rPr>
          <w:color w:val="000000"/>
          <w:sz w:val="24"/>
          <w:szCs w:val="24"/>
        </w:rPr>
        <w:t>й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231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Секретарь</w:t>
      </w:r>
    </w:p>
    <w:p w:rsidR="00EE1199" w:rsidRDefault="00EE1199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color w:val="000000"/>
          <w:sz w:val="24"/>
          <w:szCs w:val="24"/>
        </w:rPr>
      </w:pPr>
      <w:proofErr w:type="spellStart"/>
      <w:r w:rsidRPr="00CB1B55">
        <w:rPr>
          <w:color w:val="000000"/>
          <w:sz w:val="24"/>
          <w:szCs w:val="24"/>
        </w:rPr>
        <w:t>Е.Г.Елфимов</w:t>
      </w:r>
      <w:proofErr w:type="spellEnd"/>
    </w:p>
    <w:p w:rsidR="00CB1B55" w:rsidRPr="00CB1B55" w:rsidRDefault="00CB1B55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sz w:val="24"/>
          <w:szCs w:val="24"/>
        </w:rPr>
      </w:pPr>
      <w:r>
        <w:rPr>
          <w:color w:val="000000"/>
          <w:sz w:val="24"/>
          <w:szCs w:val="24"/>
        </w:rPr>
        <w:t>М.В.Ланкина</w:t>
      </w:r>
    </w:p>
    <w:p w:rsidR="002D32EF" w:rsidRPr="00CB1B55" w:rsidRDefault="002D32EF" w:rsidP="00CB1B55">
      <w:pPr>
        <w:rPr>
          <w:rFonts w:ascii="Times New Roman" w:hAnsi="Times New Roman" w:cs="Times New Roman"/>
        </w:rPr>
      </w:pPr>
    </w:p>
    <w:sectPr w:rsidR="002D32EF" w:rsidRPr="00C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E04"/>
    <w:multiLevelType w:val="multilevel"/>
    <w:tmpl w:val="C8388D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07558"/>
    <w:multiLevelType w:val="multilevel"/>
    <w:tmpl w:val="2458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99"/>
    <w:rsid w:val="002D32EF"/>
    <w:rsid w:val="007747FB"/>
    <w:rsid w:val="008751A2"/>
    <w:rsid w:val="00CB1B55"/>
    <w:rsid w:val="00E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4</cp:revision>
  <dcterms:created xsi:type="dcterms:W3CDTF">2016-08-22T07:23:00Z</dcterms:created>
  <dcterms:modified xsi:type="dcterms:W3CDTF">2016-08-22T07:50:00Z</dcterms:modified>
</cp:coreProperties>
</file>